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89" w:rsidRPr="002208B9" w:rsidRDefault="000C6A89" w:rsidP="000C6A89">
      <w:pPr>
        <w:spacing w:line="240" w:lineRule="auto"/>
        <w:rPr>
          <w:lang w:val="ro-RO"/>
        </w:rPr>
      </w:pPr>
      <w:bookmarkStart w:id="0" w:name="_GoBack"/>
      <w:bookmarkEnd w:id="0"/>
      <w:r w:rsidRPr="002208B9">
        <w:rPr>
          <w:lang w:val="ro-RO"/>
        </w:rPr>
        <w:t xml:space="preserve">Anexa   </w:t>
      </w:r>
    </w:p>
    <w:p w:rsidR="000C6A89" w:rsidRPr="002208B9" w:rsidRDefault="000C6A89" w:rsidP="000C6A89">
      <w:pPr>
        <w:spacing w:after="0" w:line="240" w:lineRule="auto"/>
        <w:jc w:val="center"/>
        <w:rPr>
          <w:rFonts w:cs="Calibri"/>
          <w:b/>
          <w:u w:val="single"/>
          <w:lang w:val="ro-RO"/>
        </w:rPr>
      </w:pPr>
    </w:p>
    <w:p w:rsidR="000C6A89" w:rsidRPr="002208B9" w:rsidRDefault="000C6A89" w:rsidP="000C6A89">
      <w:pPr>
        <w:spacing w:after="0" w:line="240" w:lineRule="auto"/>
        <w:jc w:val="center"/>
        <w:rPr>
          <w:rFonts w:cs="Calibri"/>
          <w:b/>
          <w:u w:val="single"/>
          <w:lang w:val="ro-RO"/>
        </w:rPr>
      </w:pPr>
    </w:p>
    <w:p w:rsidR="000C6A89" w:rsidRPr="002208B9" w:rsidRDefault="000C6A89" w:rsidP="000C6A89">
      <w:pPr>
        <w:spacing w:after="0" w:line="240" w:lineRule="auto"/>
        <w:jc w:val="center"/>
        <w:rPr>
          <w:rFonts w:cs="Calibri"/>
          <w:b/>
          <w:u w:val="single"/>
          <w:lang w:val="ro-RO"/>
        </w:rPr>
      </w:pPr>
      <w:r w:rsidRPr="002208B9">
        <w:rPr>
          <w:rFonts w:cs="Calibri"/>
          <w:b/>
          <w:u w:val="single"/>
          <w:lang w:val="ro-RO"/>
        </w:rPr>
        <w:t>Termeni şi Condiţii de Livrare*</w:t>
      </w:r>
      <w:r w:rsidRPr="002208B9">
        <w:rPr>
          <w:rStyle w:val="FootnoteReference"/>
          <w:rFonts w:cs="Calibri"/>
          <w:b/>
          <w:u w:val="single"/>
          <w:lang w:val="ro-RO"/>
        </w:rPr>
        <w:footnoteReference w:id="1"/>
      </w:r>
    </w:p>
    <w:p w:rsidR="000C6A89" w:rsidRPr="002208B9" w:rsidRDefault="000C6A89" w:rsidP="000C6A89">
      <w:pPr>
        <w:pStyle w:val="ChapterNumber"/>
        <w:jc w:val="center"/>
        <w:rPr>
          <w:rFonts w:asciiTheme="minorHAnsi" w:hAnsiTheme="minorHAnsi" w:cs="Calibri"/>
          <w:b/>
          <w:sz w:val="24"/>
          <w:szCs w:val="24"/>
          <w:lang w:val="ro-RO"/>
        </w:rPr>
      </w:pPr>
      <w:r w:rsidRPr="002208B9">
        <w:rPr>
          <w:rFonts w:asciiTheme="minorHAnsi" w:hAnsiTheme="minorHAnsi" w:cs="Calibri"/>
          <w:b/>
          <w:sz w:val="24"/>
          <w:szCs w:val="24"/>
          <w:lang w:val="ro-RO"/>
        </w:rPr>
        <w:t>Achiziția „Software educațional AN 5 (poziția 15 din planul de achiziții)”</w:t>
      </w:r>
    </w:p>
    <w:p w:rsidR="000C6A89" w:rsidRPr="002208B9" w:rsidRDefault="000C6A89" w:rsidP="000C6A89">
      <w:pPr>
        <w:pStyle w:val="ChapterNumber"/>
        <w:jc w:val="center"/>
        <w:rPr>
          <w:rFonts w:asciiTheme="minorHAnsi" w:hAnsiTheme="minorHAnsi" w:cs="Calibri"/>
          <w:b/>
          <w:sz w:val="24"/>
          <w:szCs w:val="24"/>
          <w:lang w:val="ro-RO"/>
        </w:rPr>
      </w:pPr>
    </w:p>
    <w:p w:rsidR="000C6A89" w:rsidRPr="002208B9" w:rsidRDefault="000C6A89" w:rsidP="000C6A89">
      <w:pPr>
        <w:pStyle w:val="ChapterNumber"/>
        <w:jc w:val="center"/>
        <w:rPr>
          <w:rFonts w:asciiTheme="minorHAnsi" w:hAnsiTheme="minorHAnsi" w:cs="Calibri"/>
          <w:b/>
          <w:sz w:val="24"/>
          <w:szCs w:val="24"/>
          <w:lang w:val="ro-RO"/>
        </w:rPr>
      </w:pPr>
    </w:p>
    <w:p w:rsidR="000C6A89" w:rsidRPr="002208B9" w:rsidRDefault="000C6A89" w:rsidP="000C6A89">
      <w:pPr>
        <w:spacing w:after="0" w:line="240" w:lineRule="auto"/>
        <w:rPr>
          <w:rFonts w:cs="Calibri"/>
          <w:lang w:val="ro-RO"/>
        </w:rPr>
      </w:pPr>
    </w:p>
    <w:p w:rsidR="000C6A89" w:rsidRPr="002208B9" w:rsidRDefault="000C6A89" w:rsidP="000C6A89">
      <w:pPr>
        <w:spacing w:after="0" w:line="240" w:lineRule="auto"/>
        <w:jc w:val="both"/>
        <w:rPr>
          <w:rFonts w:cs="Calibri"/>
          <w:lang w:val="ro-RO"/>
        </w:rPr>
      </w:pPr>
      <w:r w:rsidRPr="002208B9">
        <w:rPr>
          <w:rFonts w:cs="Calibri"/>
          <w:b/>
          <w:lang w:val="ro-RO"/>
        </w:rPr>
        <w:t>Proiect:</w:t>
      </w:r>
      <w:r w:rsidRPr="002208B9">
        <w:rPr>
          <w:rFonts w:cs="Calibri"/>
          <w:lang w:val="ro-RO"/>
        </w:rPr>
        <w:t xml:space="preserve"> „Reducerea Abandonului Școlar al Studenților din Anul Întâi prin Activități Remediale și de Consiliere în Centrul de Învățare din cadrul TUIAȘI”</w:t>
      </w:r>
    </w:p>
    <w:p w:rsidR="000C6A89" w:rsidRPr="002208B9" w:rsidRDefault="000C6A89" w:rsidP="000C6A89">
      <w:pPr>
        <w:spacing w:after="0" w:line="240" w:lineRule="auto"/>
        <w:ind w:left="6300" w:hanging="6300"/>
        <w:rPr>
          <w:rFonts w:cs="Calibri"/>
          <w:lang w:val="ro-RO"/>
        </w:rPr>
      </w:pPr>
      <w:r w:rsidRPr="002208B9">
        <w:rPr>
          <w:rFonts w:cs="Calibri"/>
          <w:b/>
          <w:lang w:val="ro-RO"/>
        </w:rPr>
        <w:t>Beneficiar:</w:t>
      </w:r>
      <w:r w:rsidRPr="002208B9">
        <w:rPr>
          <w:rFonts w:cs="Calibri"/>
          <w:lang w:val="ro-RO"/>
        </w:rPr>
        <w:t xml:space="preserve"> Universitatea Tehnică „Gheorghe Asachi” din Iași</w:t>
      </w:r>
    </w:p>
    <w:p w:rsidR="000C6A89" w:rsidRPr="002208B9" w:rsidRDefault="000C6A89" w:rsidP="000C6A89">
      <w:pPr>
        <w:spacing w:after="0" w:line="240" w:lineRule="auto"/>
        <w:ind w:left="6300" w:hanging="6300"/>
        <w:rPr>
          <w:rFonts w:cs="Calibri"/>
          <w:lang w:val="ro-RO"/>
        </w:rPr>
      </w:pPr>
      <w:r w:rsidRPr="002208B9">
        <w:rPr>
          <w:rFonts w:cs="Calibri"/>
          <w:b/>
          <w:lang w:val="ro-RO"/>
        </w:rPr>
        <w:t>Ofertant:</w:t>
      </w:r>
      <w:r w:rsidRPr="002208B9">
        <w:rPr>
          <w:rFonts w:cs="Calibri"/>
          <w:lang w:val="ro-RO"/>
        </w:rPr>
        <w:t xml:space="preserve"> ____________________</w:t>
      </w:r>
    </w:p>
    <w:p w:rsidR="000C6A89" w:rsidRPr="002208B9" w:rsidRDefault="000C6A89" w:rsidP="000C6A89">
      <w:pPr>
        <w:spacing w:after="0" w:line="240" w:lineRule="auto"/>
        <w:rPr>
          <w:rFonts w:cs="Calibri"/>
          <w:b/>
          <w:lang w:val="ro-RO"/>
        </w:rPr>
      </w:pPr>
    </w:p>
    <w:p w:rsidR="000C6A89" w:rsidRPr="002208B9" w:rsidRDefault="000C6A89" w:rsidP="000C6A89">
      <w:pPr>
        <w:spacing w:after="0" w:line="240" w:lineRule="auto"/>
        <w:ind w:left="284" w:hanging="284"/>
        <w:jc w:val="both"/>
        <w:rPr>
          <w:rFonts w:cs="Calibri"/>
          <w:i/>
          <w:u w:val="single"/>
          <w:lang w:val="ro-RO"/>
        </w:rPr>
      </w:pPr>
      <w:r w:rsidRPr="002208B9">
        <w:rPr>
          <w:rFonts w:cs="Calibri"/>
          <w:b/>
          <w:lang w:val="ro-RO"/>
        </w:rPr>
        <w:t>1</w:t>
      </w:r>
      <w:r w:rsidRPr="002208B9">
        <w:rPr>
          <w:rFonts w:cs="Calibri"/>
          <w:lang w:val="ro-RO"/>
        </w:rPr>
        <w:t>.</w:t>
      </w:r>
      <w:r w:rsidRPr="002208B9">
        <w:rPr>
          <w:rFonts w:cs="Calibri"/>
          <w:lang w:val="ro-RO"/>
        </w:rPr>
        <w:tab/>
      </w:r>
      <w:r w:rsidRPr="002208B9">
        <w:rPr>
          <w:rFonts w:cs="Calibri"/>
          <w:b/>
          <w:u w:val="single"/>
          <w:lang w:val="ro-RO"/>
        </w:rPr>
        <w:t>Oferta de preț</w:t>
      </w:r>
      <w:r w:rsidRPr="002208B9">
        <w:rPr>
          <w:rFonts w:cs="Calibri"/>
          <w:b/>
          <w:lang w:val="ro-RO"/>
        </w:rPr>
        <w:t xml:space="preserve">  </w:t>
      </w:r>
      <w:r w:rsidRPr="002208B9">
        <w:rPr>
          <w:rFonts w:cs="Calibri"/>
          <w:i/>
          <w:color w:val="FF0000"/>
          <w:lang w:val="ro-RO"/>
        </w:rPr>
        <w:t>[a se completa de către Ofertant]</w:t>
      </w:r>
    </w:p>
    <w:p w:rsidR="000C6A89" w:rsidRPr="002208B9" w:rsidRDefault="000C6A89" w:rsidP="000C6A89">
      <w:pPr>
        <w:spacing w:after="0" w:line="240" w:lineRule="auto"/>
        <w:rPr>
          <w:rFonts w:cs="Calibri"/>
          <w:b/>
          <w:sz w:val="16"/>
          <w:lang w:val="ro-RO"/>
        </w:rPr>
      </w:pPr>
      <w:r w:rsidRPr="002208B9">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3131"/>
        <w:gridCol w:w="643"/>
        <w:gridCol w:w="923"/>
        <w:gridCol w:w="1532"/>
        <w:gridCol w:w="1322"/>
        <w:gridCol w:w="1729"/>
      </w:tblGrid>
      <w:tr w:rsidR="000C6A89" w:rsidRPr="002208B9" w:rsidTr="00306A11">
        <w:trPr>
          <w:trHeight w:val="285"/>
        </w:trPr>
        <w:tc>
          <w:tcPr>
            <w:tcW w:w="234" w:type="pct"/>
            <w:shd w:val="clear" w:color="auto" w:fill="auto"/>
            <w:noWrap/>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Nr. crt.</w:t>
            </w:r>
          </w:p>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(1)</w:t>
            </w:r>
          </w:p>
        </w:tc>
        <w:tc>
          <w:tcPr>
            <w:tcW w:w="1608" w:type="pct"/>
            <w:shd w:val="clear" w:color="auto" w:fill="auto"/>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Denumirea produselor</w:t>
            </w:r>
          </w:p>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(2)</w:t>
            </w:r>
          </w:p>
        </w:tc>
        <w:tc>
          <w:tcPr>
            <w:tcW w:w="330" w:type="pct"/>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Cant.</w:t>
            </w:r>
          </w:p>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(3)</w:t>
            </w:r>
          </w:p>
        </w:tc>
        <w:tc>
          <w:tcPr>
            <w:tcW w:w="474" w:type="pct"/>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Preț unitar</w:t>
            </w:r>
          </w:p>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(4)</w:t>
            </w:r>
          </w:p>
        </w:tc>
        <w:tc>
          <w:tcPr>
            <w:tcW w:w="787" w:type="pct"/>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Valoare totală fără TVA</w:t>
            </w:r>
          </w:p>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(5=3*4)</w:t>
            </w:r>
          </w:p>
        </w:tc>
        <w:tc>
          <w:tcPr>
            <w:tcW w:w="679" w:type="pct"/>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TVA</w:t>
            </w:r>
          </w:p>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(6=5* %TVA)</w:t>
            </w:r>
          </w:p>
        </w:tc>
        <w:tc>
          <w:tcPr>
            <w:tcW w:w="888" w:type="pct"/>
            <w:shd w:val="clear" w:color="auto" w:fill="auto"/>
            <w:noWrap/>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Valoare totală</w:t>
            </w:r>
          </w:p>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cu TVA</w:t>
            </w:r>
          </w:p>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(7=5+6)</w:t>
            </w:r>
          </w:p>
        </w:tc>
      </w:tr>
      <w:tr w:rsidR="000C6A89" w:rsidRPr="002208B9" w:rsidTr="00306A11">
        <w:tc>
          <w:tcPr>
            <w:tcW w:w="234" w:type="pct"/>
            <w:shd w:val="clear" w:color="auto" w:fill="auto"/>
            <w:noWrap/>
            <w:vAlign w:val="center"/>
          </w:tcPr>
          <w:p w:rsidR="000C6A89" w:rsidRPr="002208B9" w:rsidRDefault="000C6A89" w:rsidP="00306A11">
            <w:pPr>
              <w:spacing w:after="0" w:line="240" w:lineRule="auto"/>
              <w:jc w:val="center"/>
              <w:rPr>
                <w:rFonts w:cs="Calibri"/>
                <w:spacing w:val="-2"/>
                <w:sz w:val="20"/>
                <w:szCs w:val="20"/>
                <w:lang w:val="ro-RO"/>
              </w:rPr>
            </w:pPr>
            <w:r w:rsidRPr="002208B9">
              <w:rPr>
                <w:rFonts w:cs="Calibri"/>
                <w:spacing w:val="-2"/>
                <w:sz w:val="20"/>
                <w:szCs w:val="20"/>
                <w:lang w:val="ro-RO"/>
              </w:rPr>
              <w:t>LOT 1</w:t>
            </w:r>
          </w:p>
        </w:tc>
        <w:tc>
          <w:tcPr>
            <w:tcW w:w="1608" w:type="pct"/>
            <w:shd w:val="clear" w:color="auto" w:fill="auto"/>
            <w:vAlign w:val="center"/>
          </w:tcPr>
          <w:p w:rsidR="000C6A89" w:rsidRPr="002208B9" w:rsidRDefault="000C6A89" w:rsidP="00306A11">
            <w:pPr>
              <w:spacing w:after="0" w:line="240" w:lineRule="auto"/>
              <w:jc w:val="both"/>
              <w:rPr>
                <w:rFonts w:cs="Calibri"/>
                <w:spacing w:val="-2"/>
                <w:sz w:val="20"/>
                <w:szCs w:val="20"/>
                <w:lang w:val="ro-RO"/>
              </w:rPr>
            </w:pPr>
            <w:r w:rsidRPr="002208B9">
              <w:rPr>
                <w:rFonts w:cs="Calibri"/>
                <w:spacing w:val="-2"/>
                <w:sz w:val="20"/>
                <w:szCs w:val="20"/>
                <w:lang w:val="ro-RO"/>
              </w:rPr>
              <w:t>Software educațional Artas SAM 8.2 sau echivalent</w:t>
            </w:r>
          </w:p>
        </w:tc>
        <w:tc>
          <w:tcPr>
            <w:tcW w:w="330" w:type="pct"/>
            <w:vAlign w:val="center"/>
          </w:tcPr>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1</w:t>
            </w:r>
          </w:p>
        </w:tc>
        <w:tc>
          <w:tcPr>
            <w:tcW w:w="474" w:type="pct"/>
          </w:tcPr>
          <w:p w:rsidR="000C6A89" w:rsidRPr="002208B9" w:rsidRDefault="000C6A89" w:rsidP="00306A11">
            <w:pPr>
              <w:spacing w:after="0" w:line="240" w:lineRule="auto"/>
              <w:jc w:val="center"/>
              <w:rPr>
                <w:rFonts w:cs="Calibri"/>
                <w:sz w:val="20"/>
                <w:szCs w:val="20"/>
                <w:lang w:val="ro-RO"/>
              </w:rPr>
            </w:pPr>
          </w:p>
        </w:tc>
        <w:tc>
          <w:tcPr>
            <w:tcW w:w="787" w:type="pct"/>
          </w:tcPr>
          <w:p w:rsidR="000C6A89" w:rsidRPr="002208B9" w:rsidRDefault="000C6A89" w:rsidP="00306A11">
            <w:pPr>
              <w:spacing w:after="0" w:line="240" w:lineRule="auto"/>
              <w:jc w:val="center"/>
              <w:rPr>
                <w:rFonts w:cs="Calibri"/>
                <w:sz w:val="20"/>
                <w:szCs w:val="20"/>
                <w:lang w:val="ro-RO"/>
              </w:rPr>
            </w:pPr>
          </w:p>
        </w:tc>
        <w:tc>
          <w:tcPr>
            <w:tcW w:w="679" w:type="pct"/>
          </w:tcPr>
          <w:p w:rsidR="000C6A89" w:rsidRPr="002208B9" w:rsidRDefault="000C6A89" w:rsidP="00306A11">
            <w:pPr>
              <w:spacing w:after="0" w:line="240" w:lineRule="auto"/>
              <w:jc w:val="center"/>
              <w:rPr>
                <w:rFonts w:cs="Calibri"/>
                <w:sz w:val="20"/>
                <w:szCs w:val="20"/>
                <w:lang w:val="ro-RO"/>
              </w:rPr>
            </w:pPr>
          </w:p>
        </w:tc>
        <w:tc>
          <w:tcPr>
            <w:tcW w:w="888" w:type="pct"/>
            <w:shd w:val="clear" w:color="auto" w:fill="auto"/>
            <w:noWrap/>
            <w:vAlign w:val="bottom"/>
          </w:tcPr>
          <w:p w:rsidR="000C6A89" w:rsidRPr="002208B9" w:rsidRDefault="000C6A89" w:rsidP="00306A11">
            <w:pPr>
              <w:spacing w:after="0" w:line="240" w:lineRule="auto"/>
              <w:jc w:val="center"/>
              <w:rPr>
                <w:rFonts w:cs="Calibri"/>
                <w:sz w:val="20"/>
                <w:szCs w:val="20"/>
                <w:lang w:val="ro-RO"/>
              </w:rPr>
            </w:pPr>
          </w:p>
        </w:tc>
      </w:tr>
      <w:tr w:rsidR="000C6A89" w:rsidRPr="002208B9" w:rsidTr="00306A11">
        <w:tc>
          <w:tcPr>
            <w:tcW w:w="234" w:type="pct"/>
            <w:shd w:val="clear" w:color="auto" w:fill="auto"/>
            <w:noWrap/>
            <w:vAlign w:val="center"/>
          </w:tcPr>
          <w:p w:rsidR="000C6A89" w:rsidRPr="002208B9" w:rsidRDefault="000C6A89" w:rsidP="00306A11">
            <w:pPr>
              <w:spacing w:after="0" w:line="240" w:lineRule="auto"/>
              <w:jc w:val="center"/>
              <w:rPr>
                <w:rFonts w:cs="Calibri"/>
                <w:spacing w:val="-2"/>
                <w:sz w:val="20"/>
                <w:szCs w:val="20"/>
                <w:lang w:val="ro-RO"/>
              </w:rPr>
            </w:pPr>
            <w:r w:rsidRPr="002208B9">
              <w:rPr>
                <w:rFonts w:cs="Calibri"/>
                <w:spacing w:val="-2"/>
                <w:sz w:val="20"/>
                <w:szCs w:val="20"/>
                <w:lang w:val="ro-RO"/>
              </w:rPr>
              <w:t>LOT 2</w:t>
            </w:r>
          </w:p>
        </w:tc>
        <w:tc>
          <w:tcPr>
            <w:tcW w:w="1608" w:type="pct"/>
            <w:shd w:val="clear" w:color="auto" w:fill="auto"/>
            <w:vAlign w:val="center"/>
          </w:tcPr>
          <w:p w:rsidR="000C6A89" w:rsidRPr="002208B9" w:rsidRDefault="000C6A89" w:rsidP="00306A11">
            <w:pPr>
              <w:spacing w:after="0" w:line="240" w:lineRule="auto"/>
              <w:jc w:val="both"/>
              <w:rPr>
                <w:rFonts w:cs="Calibri"/>
                <w:spacing w:val="-2"/>
                <w:sz w:val="20"/>
                <w:szCs w:val="20"/>
                <w:lang w:val="ro-RO"/>
              </w:rPr>
            </w:pPr>
            <w:r w:rsidRPr="002208B9">
              <w:rPr>
                <w:rFonts w:cs="Calibri"/>
                <w:spacing w:val="-2"/>
                <w:sz w:val="20"/>
                <w:szCs w:val="20"/>
                <w:lang w:val="ro-RO"/>
              </w:rPr>
              <w:t>Software educațional 20-sim sau echivalent</w:t>
            </w:r>
          </w:p>
        </w:tc>
        <w:tc>
          <w:tcPr>
            <w:tcW w:w="330" w:type="pct"/>
            <w:vAlign w:val="center"/>
          </w:tcPr>
          <w:p w:rsidR="000C6A89" w:rsidRPr="002208B9" w:rsidRDefault="000C6A89" w:rsidP="00306A11">
            <w:pPr>
              <w:spacing w:after="0" w:line="240" w:lineRule="auto"/>
              <w:jc w:val="center"/>
              <w:rPr>
                <w:rFonts w:cs="Calibri"/>
                <w:sz w:val="20"/>
                <w:szCs w:val="20"/>
                <w:lang w:val="ro-RO"/>
              </w:rPr>
            </w:pPr>
          </w:p>
        </w:tc>
        <w:tc>
          <w:tcPr>
            <w:tcW w:w="474" w:type="pct"/>
          </w:tcPr>
          <w:p w:rsidR="000C6A89" w:rsidRPr="002208B9" w:rsidRDefault="000C6A89" w:rsidP="00306A11">
            <w:pPr>
              <w:spacing w:after="0" w:line="240" w:lineRule="auto"/>
              <w:jc w:val="center"/>
              <w:rPr>
                <w:rFonts w:cs="Calibri"/>
                <w:sz w:val="20"/>
                <w:szCs w:val="20"/>
                <w:lang w:val="ro-RO"/>
              </w:rPr>
            </w:pPr>
          </w:p>
        </w:tc>
        <w:tc>
          <w:tcPr>
            <w:tcW w:w="787" w:type="pct"/>
          </w:tcPr>
          <w:p w:rsidR="000C6A89" w:rsidRPr="002208B9" w:rsidRDefault="000C6A89" w:rsidP="00306A11">
            <w:pPr>
              <w:spacing w:after="0" w:line="240" w:lineRule="auto"/>
              <w:jc w:val="center"/>
              <w:rPr>
                <w:rFonts w:cs="Calibri"/>
                <w:sz w:val="20"/>
                <w:szCs w:val="20"/>
                <w:lang w:val="ro-RO"/>
              </w:rPr>
            </w:pPr>
          </w:p>
        </w:tc>
        <w:tc>
          <w:tcPr>
            <w:tcW w:w="679" w:type="pct"/>
          </w:tcPr>
          <w:p w:rsidR="000C6A89" w:rsidRPr="002208B9" w:rsidRDefault="000C6A89" w:rsidP="00306A11">
            <w:pPr>
              <w:spacing w:after="0" w:line="240" w:lineRule="auto"/>
              <w:jc w:val="center"/>
              <w:rPr>
                <w:rFonts w:cs="Calibri"/>
                <w:sz w:val="20"/>
                <w:szCs w:val="20"/>
                <w:lang w:val="ro-RO"/>
              </w:rPr>
            </w:pPr>
          </w:p>
        </w:tc>
        <w:tc>
          <w:tcPr>
            <w:tcW w:w="888" w:type="pct"/>
            <w:shd w:val="clear" w:color="auto" w:fill="auto"/>
            <w:noWrap/>
            <w:vAlign w:val="bottom"/>
          </w:tcPr>
          <w:p w:rsidR="000C6A89" w:rsidRPr="002208B9" w:rsidRDefault="000C6A89" w:rsidP="00306A11">
            <w:pPr>
              <w:spacing w:after="0" w:line="240" w:lineRule="auto"/>
              <w:jc w:val="center"/>
              <w:rPr>
                <w:rFonts w:cs="Calibri"/>
                <w:sz w:val="20"/>
                <w:szCs w:val="20"/>
                <w:lang w:val="ro-RO"/>
              </w:rPr>
            </w:pPr>
          </w:p>
        </w:tc>
      </w:tr>
      <w:tr w:rsidR="000C6A89" w:rsidRPr="002208B9" w:rsidTr="00306A11">
        <w:tc>
          <w:tcPr>
            <w:tcW w:w="234" w:type="pct"/>
            <w:shd w:val="clear" w:color="auto" w:fill="auto"/>
            <w:noWrap/>
            <w:vAlign w:val="center"/>
          </w:tcPr>
          <w:p w:rsidR="000C6A89" w:rsidRPr="002208B9" w:rsidRDefault="000C6A89" w:rsidP="00306A11">
            <w:pPr>
              <w:spacing w:after="0" w:line="240" w:lineRule="auto"/>
              <w:jc w:val="center"/>
              <w:rPr>
                <w:rFonts w:cs="Calibri"/>
                <w:b/>
                <w:sz w:val="20"/>
                <w:szCs w:val="20"/>
                <w:lang w:val="ro-RO"/>
              </w:rPr>
            </w:pPr>
          </w:p>
        </w:tc>
        <w:tc>
          <w:tcPr>
            <w:tcW w:w="1608" w:type="pct"/>
            <w:shd w:val="clear" w:color="auto" w:fill="auto"/>
            <w:vAlign w:val="center"/>
          </w:tcPr>
          <w:p w:rsidR="000C6A89" w:rsidRPr="002208B9" w:rsidRDefault="000C6A89" w:rsidP="00306A11">
            <w:pPr>
              <w:spacing w:after="0" w:line="240" w:lineRule="auto"/>
              <w:ind w:left="-198" w:firstLine="198"/>
              <w:jc w:val="center"/>
              <w:rPr>
                <w:rFonts w:cs="Calibri"/>
                <w:b/>
                <w:sz w:val="20"/>
                <w:szCs w:val="20"/>
                <w:lang w:val="ro-RO"/>
              </w:rPr>
            </w:pPr>
            <w:r w:rsidRPr="002208B9">
              <w:rPr>
                <w:rFonts w:cs="Calibri"/>
                <w:b/>
                <w:sz w:val="20"/>
                <w:szCs w:val="20"/>
                <w:lang w:val="ro-RO"/>
              </w:rPr>
              <w:t>TOTAL</w:t>
            </w:r>
          </w:p>
        </w:tc>
        <w:tc>
          <w:tcPr>
            <w:tcW w:w="330" w:type="pct"/>
            <w:vAlign w:val="center"/>
          </w:tcPr>
          <w:p w:rsidR="000C6A89" w:rsidRPr="002208B9" w:rsidRDefault="000C6A89" w:rsidP="00306A11">
            <w:pPr>
              <w:spacing w:after="0" w:line="240" w:lineRule="auto"/>
              <w:jc w:val="center"/>
              <w:rPr>
                <w:rFonts w:cs="Calibri"/>
                <w:b/>
                <w:sz w:val="20"/>
                <w:szCs w:val="20"/>
                <w:lang w:val="ro-RO"/>
              </w:rPr>
            </w:pPr>
          </w:p>
        </w:tc>
        <w:tc>
          <w:tcPr>
            <w:tcW w:w="474" w:type="pct"/>
            <w:vAlign w:val="center"/>
          </w:tcPr>
          <w:p w:rsidR="000C6A89" w:rsidRPr="002208B9" w:rsidRDefault="000C6A89" w:rsidP="00306A11">
            <w:pPr>
              <w:spacing w:after="0" w:line="240" w:lineRule="auto"/>
              <w:jc w:val="center"/>
              <w:rPr>
                <w:rFonts w:cs="Calibri"/>
                <w:b/>
                <w:sz w:val="20"/>
                <w:szCs w:val="20"/>
                <w:lang w:val="ro-RO"/>
              </w:rPr>
            </w:pPr>
          </w:p>
        </w:tc>
        <w:tc>
          <w:tcPr>
            <w:tcW w:w="787" w:type="pct"/>
            <w:vAlign w:val="center"/>
          </w:tcPr>
          <w:p w:rsidR="000C6A89" w:rsidRPr="002208B9" w:rsidRDefault="000C6A89" w:rsidP="00306A11">
            <w:pPr>
              <w:spacing w:after="0" w:line="240" w:lineRule="auto"/>
              <w:jc w:val="center"/>
              <w:rPr>
                <w:rFonts w:cs="Calibri"/>
                <w:b/>
                <w:sz w:val="20"/>
                <w:szCs w:val="20"/>
                <w:lang w:val="ro-RO"/>
              </w:rPr>
            </w:pPr>
          </w:p>
        </w:tc>
        <w:tc>
          <w:tcPr>
            <w:tcW w:w="679" w:type="pct"/>
            <w:vAlign w:val="center"/>
          </w:tcPr>
          <w:p w:rsidR="000C6A89" w:rsidRPr="002208B9" w:rsidRDefault="000C6A89" w:rsidP="00306A11">
            <w:pPr>
              <w:spacing w:after="0" w:line="240" w:lineRule="auto"/>
              <w:jc w:val="center"/>
              <w:rPr>
                <w:rFonts w:cs="Calibri"/>
                <w:b/>
                <w:sz w:val="20"/>
                <w:szCs w:val="20"/>
                <w:lang w:val="ro-RO"/>
              </w:rPr>
            </w:pPr>
          </w:p>
        </w:tc>
        <w:tc>
          <w:tcPr>
            <w:tcW w:w="888" w:type="pct"/>
            <w:shd w:val="clear" w:color="auto" w:fill="auto"/>
            <w:noWrap/>
            <w:vAlign w:val="center"/>
          </w:tcPr>
          <w:p w:rsidR="000C6A89" w:rsidRPr="002208B9" w:rsidRDefault="000C6A89" w:rsidP="00306A11">
            <w:pPr>
              <w:spacing w:after="0" w:line="240" w:lineRule="auto"/>
              <w:jc w:val="center"/>
              <w:rPr>
                <w:rFonts w:cs="Calibri"/>
                <w:b/>
                <w:sz w:val="20"/>
                <w:szCs w:val="20"/>
                <w:lang w:val="ro-RO"/>
              </w:rPr>
            </w:pPr>
          </w:p>
        </w:tc>
      </w:tr>
    </w:tbl>
    <w:p w:rsidR="000C6A89" w:rsidRPr="002208B9" w:rsidRDefault="000C6A89" w:rsidP="000C6A89">
      <w:pPr>
        <w:spacing w:after="0" w:line="240" w:lineRule="auto"/>
        <w:rPr>
          <w:rFonts w:cs="Calibri"/>
          <w:b/>
          <w:u w:val="single"/>
          <w:lang w:val="ro-RO"/>
        </w:rPr>
      </w:pPr>
    </w:p>
    <w:p w:rsidR="000C6A89" w:rsidRPr="002208B9" w:rsidRDefault="000C6A89" w:rsidP="000C6A89">
      <w:pPr>
        <w:spacing w:after="0" w:line="240" w:lineRule="auto"/>
        <w:ind w:left="284" w:hanging="284"/>
        <w:jc w:val="both"/>
        <w:rPr>
          <w:rFonts w:cs="Calibri"/>
          <w:lang w:val="ro-RO"/>
        </w:rPr>
      </w:pPr>
      <w:r w:rsidRPr="002208B9">
        <w:rPr>
          <w:rFonts w:cs="Calibri"/>
          <w:b/>
          <w:lang w:val="ro-RO"/>
        </w:rPr>
        <w:t>2.</w:t>
      </w:r>
      <w:r w:rsidRPr="002208B9">
        <w:rPr>
          <w:rFonts w:cs="Calibri"/>
          <w:b/>
          <w:lang w:val="ro-RO"/>
        </w:rPr>
        <w:tab/>
      </w:r>
      <w:r w:rsidRPr="002208B9">
        <w:rPr>
          <w:rFonts w:cs="Calibri"/>
          <w:b/>
          <w:u w:val="single"/>
          <w:lang w:val="ro-RO"/>
        </w:rPr>
        <w:t xml:space="preserve">Preţ fix: </w:t>
      </w:r>
      <w:r w:rsidRPr="002208B9">
        <w:rPr>
          <w:rFonts w:cs="Calibri"/>
          <w:lang w:val="ro-RO"/>
        </w:rPr>
        <w:t>Preţul indicat mai sus este ferm şi fix şi nu poate fi modificat pe durata executării contractului.</w:t>
      </w:r>
    </w:p>
    <w:p w:rsidR="000C6A89" w:rsidRPr="002208B9" w:rsidRDefault="000C6A89" w:rsidP="000C6A89">
      <w:pPr>
        <w:spacing w:after="0" w:line="240" w:lineRule="auto"/>
        <w:ind w:left="720" w:hanging="720"/>
        <w:rPr>
          <w:rFonts w:cs="Calibri"/>
          <w:b/>
          <w:lang w:val="ro-RO"/>
        </w:rPr>
      </w:pPr>
    </w:p>
    <w:p w:rsidR="000C6A89" w:rsidRPr="002208B9" w:rsidRDefault="000C6A89" w:rsidP="000C6A89">
      <w:pPr>
        <w:spacing w:after="0" w:line="240" w:lineRule="auto"/>
        <w:ind w:left="284" w:hanging="284"/>
        <w:jc w:val="both"/>
        <w:rPr>
          <w:rFonts w:cs="Calibri"/>
          <w:i/>
          <w:color w:val="3366FF"/>
          <w:lang w:val="ro-RO"/>
        </w:rPr>
      </w:pPr>
      <w:r w:rsidRPr="002208B9">
        <w:rPr>
          <w:rFonts w:cs="Calibri"/>
          <w:b/>
          <w:lang w:val="ro-RO"/>
        </w:rPr>
        <w:t>3.</w:t>
      </w:r>
      <w:r w:rsidRPr="002208B9">
        <w:rPr>
          <w:rFonts w:cs="Calibri"/>
          <w:b/>
          <w:lang w:val="ro-RO"/>
        </w:rPr>
        <w:tab/>
      </w:r>
      <w:r w:rsidRPr="002208B9">
        <w:rPr>
          <w:rFonts w:cs="Calibri"/>
          <w:b/>
          <w:u w:val="single"/>
          <w:lang w:val="ro-RO"/>
        </w:rPr>
        <w:t>Grafic de livrare:</w:t>
      </w:r>
      <w:r w:rsidRPr="002208B9">
        <w:rPr>
          <w:rFonts w:cs="Calibri"/>
          <w:b/>
          <w:lang w:val="ro-RO"/>
        </w:rPr>
        <w:t xml:space="preserve"> </w:t>
      </w:r>
      <w:r w:rsidRPr="002208B9">
        <w:rPr>
          <w:rFonts w:cs="Calibri"/>
          <w:lang w:val="ro-RO"/>
        </w:rPr>
        <w:t xml:space="preserve">Livrarea se efectuează </w:t>
      </w:r>
      <w:r w:rsidRPr="002208B9">
        <w:rPr>
          <w:rFonts w:cs="Calibri"/>
          <w:b/>
          <w:lang w:val="ro-RO"/>
        </w:rPr>
        <w:t>în cel mult 5 zile de la semnarea Contractului / Notei de Comanda</w:t>
      </w:r>
      <w:r w:rsidRPr="002208B9">
        <w:rPr>
          <w:rFonts w:cs="Calibri"/>
          <w:lang w:val="ro-RO"/>
        </w:rPr>
        <w:t xml:space="preserve">, la destinația finală indicată, conform următorului grafic: </w:t>
      </w:r>
      <w:r w:rsidRPr="002208B9">
        <w:rPr>
          <w:rFonts w:cs="Calibri"/>
          <w:i/>
          <w:color w:val="FF0000"/>
          <w:lang w:val="ro-RO"/>
        </w:rPr>
        <w:t>[a se completa de către Ofertant]</w:t>
      </w:r>
    </w:p>
    <w:p w:rsidR="000C6A89" w:rsidRPr="002208B9" w:rsidRDefault="000C6A89" w:rsidP="000C6A89">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394"/>
        <w:gridCol w:w="1276"/>
        <w:gridCol w:w="3624"/>
      </w:tblGrid>
      <w:tr w:rsidR="000C6A89" w:rsidRPr="002208B9" w:rsidTr="00306A11">
        <w:trPr>
          <w:trHeight w:val="285"/>
        </w:trPr>
        <w:tc>
          <w:tcPr>
            <w:tcW w:w="539" w:type="dxa"/>
            <w:shd w:val="clear" w:color="auto" w:fill="auto"/>
            <w:noWrap/>
            <w:vAlign w:val="center"/>
          </w:tcPr>
          <w:p w:rsidR="000C6A89" w:rsidRPr="002208B9" w:rsidRDefault="000C6A89" w:rsidP="00306A11">
            <w:pPr>
              <w:spacing w:after="0" w:line="240" w:lineRule="auto"/>
              <w:jc w:val="center"/>
              <w:rPr>
                <w:rFonts w:cs="Calibri"/>
                <w:b/>
                <w:lang w:val="ro-RO"/>
              </w:rPr>
            </w:pPr>
            <w:r w:rsidRPr="002208B9">
              <w:rPr>
                <w:rFonts w:cs="Calibri"/>
                <w:b/>
                <w:lang w:val="ro-RO"/>
              </w:rPr>
              <w:t>Nr. crt.</w:t>
            </w:r>
          </w:p>
        </w:tc>
        <w:tc>
          <w:tcPr>
            <w:tcW w:w="4394" w:type="dxa"/>
            <w:shd w:val="clear" w:color="auto" w:fill="auto"/>
            <w:vAlign w:val="center"/>
          </w:tcPr>
          <w:p w:rsidR="000C6A89" w:rsidRPr="002208B9" w:rsidRDefault="000C6A89" w:rsidP="00306A11">
            <w:pPr>
              <w:spacing w:after="0" w:line="240" w:lineRule="auto"/>
              <w:jc w:val="center"/>
              <w:rPr>
                <w:rFonts w:cs="Calibri"/>
                <w:b/>
                <w:lang w:val="ro-RO"/>
              </w:rPr>
            </w:pPr>
            <w:r w:rsidRPr="002208B9">
              <w:rPr>
                <w:rFonts w:cs="Calibri"/>
                <w:b/>
                <w:lang w:val="ro-RO"/>
              </w:rPr>
              <w:t>Denumirea produselor</w:t>
            </w:r>
          </w:p>
        </w:tc>
        <w:tc>
          <w:tcPr>
            <w:tcW w:w="1276" w:type="dxa"/>
            <w:vAlign w:val="center"/>
          </w:tcPr>
          <w:p w:rsidR="000C6A89" w:rsidRPr="002208B9" w:rsidRDefault="000C6A89" w:rsidP="00306A11">
            <w:pPr>
              <w:spacing w:after="0" w:line="240" w:lineRule="auto"/>
              <w:jc w:val="center"/>
              <w:rPr>
                <w:rFonts w:cs="Calibri"/>
                <w:b/>
                <w:lang w:val="ro-RO"/>
              </w:rPr>
            </w:pPr>
            <w:r w:rsidRPr="002208B9">
              <w:rPr>
                <w:rFonts w:cs="Calibri"/>
                <w:b/>
                <w:lang w:val="ro-RO"/>
              </w:rPr>
              <w:t>Cant.</w:t>
            </w:r>
          </w:p>
        </w:tc>
        <w:tc>
          <w:tcPr>
            <w:tcW w:w="3624" w:type="dxa"/>
            <w:vAlign w:val="center"/>
          </w:tcPr>
          <w:p w:rsidR="000C6A89" w:rsidRPr="002208B9" w:rsidRDefault="000C6A89" w:rsidP="00306A11">
            <w:pPr>
              <w:spacing w:after="0" w:line="240" w:lineRule="auto"/>
              <w:jc w:val="center"/>
              <w:rPr>
                <w:rFonts w:cs="Calibri"/>
                <w:b/>
                <w:lang w:val="ro-RO"/>
              </w:rPr>
            </w:pPr>
            <w:r w:rsidRPr="002208B9">
              <w:rPr>
                <w:rFonts w:cs="Calibri"/>
                <w:b/>
                <w:lang w:val="ro-RO"/>
              </w:rPr>
              <w:t>Termen de livrare</w:t>
            </w:r>
          </w:p>
        </w:tc>
      </w:tr>
      <w:tr w:rsidR="000C6A89" w:rsidRPr="002208B9" w:rsidTr="00306A11">
        <w:tc>
          <w:tcPr>
            <w:tcW w:w="539" w:type="dxa"/>
            <w:shd w:val="clear" w:color="auto" w:fill="auto"/>
            <w:noWrap/>
            <w:vAlign w:val="center"/>
          </w:tcPr>
          <w:p w:rsidR="000C6A89" w:rsidRPr="002208B9" w:rsidRDefault="000C6A89" w:rsidP="00306A11">
            <w:pPr>
              <w:spacing w:after="0" w:line="240" w:lineRule="auto"/>
              <w:jc w:val="center"/>
              <w:rPr>
                <w:rFonts w:cs="Calibri"/>
                <w:spacing w:val="-2"/>
                <w:sz w:val="20"/>
                <w:szCs w:val="20"/>
                <w:lang w:val="ro-RO"/>
              </w:rPr>
            </w:pPr>
            <w:r w:rsidRPr="002208B9">
              <w:rPr>
                <w:rFonts w:cs="Calibri"/>
                <w:spacing w:val="-2"/>
                <w:sz w:val="20"/>
                <w:szCs w:val="20"/>
                <w:lang w:val="ro-RO"/>
              </w:rPr>
              <w:t>LOT 1</w:t>
            </w:r>
          </w:p>
        </w:tc>
        <w:tc>
          <w:tcPr>
            <w:tcW w:w="4394" w:type="dxa"/>
            <w:shd w:val="clear" w:color="auto" w:fill="auto"/>
            <w:vAlign w:val="center"/>
          </w:tcPr>
          <w:p w:rsidR="000C6A89" w:rsidRPr="002208B9" w:rsidRDefault="000C6A89" w:rsidP="00306A11">
            <w:pPr>
              <w:spacing w:after="0" w:line="240" w:lineRule="auto"/>
              <w:jc w:val="both"/>
              <w:rPr>
                <w:rFonts w:cs="Calibri"/>
                <w:spacing w:val="-2"/>
                <w:sz w:val="20"/>
                <w:szCs w:val="20"/>
                <w:lang w:val="ro-RO"/>
              </w:rPr>
            </w:pPr>
            <w:r w:rsidRPr="002208B9">
              <w:rPr>
                <w:rFonts w:cs="Calibri"/>
                <w:spacing w:val="-2"/>
                <w:sz w:val="20"/>
                <w:szCs w:val="20"/>
                <w:lang w:val="ro-RO"/>
              </w:rPr>
              <w:t>Software educațional Artas SAM 8.2 sau echivalent</w:t>
            </w:r>
          </w:p>
        </w:tc>
        <w:tc>
          <w:tcPr>
            <w:tcW w:w="1276" w:type="dxa"/>
            <w:vAlign w:val="center"/>
          </w:tcPr>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1</w:t>
            </w:r>
          </w:p>
        </w:tc>
        <w:tc>
          <w:tcPr>
            <w:tcW w:w="3624" w:type="dxa"/>
          </w:tcPr>
          <w:p w:rsidR="000C6A89" w:rsidRPr="002208B9" w:rsidRDefault="000C6A89" w:rsidP="00306A11">
            <w:pPr>
              <w:spacing w:after="0" w:line="240" w:lineRule="auto"/>
              <w:jc w:val="center"/>
              <w:rPr>
                <w:rFonts w:cs="Calibri"/>
                <w:sz w:val="20"/>
                <w:szCs w:val="20"/>
                <w:lang w:val="ro-RO"/>
              </w:rPr>
            </w:pPr>
          </w:p>
        </w:tc>
      </w:tr>
      <w:tr w:rsidR="000C6A89" w:rsidRPr="002208B9" w:rsidTr="00306A11">
        <w:tc>
          <w:tcPr>
            <w:tcW w:w="539" w:type="dxa"/>
            <w:shd w:val="clear" w:color="auto" w:fill="auto"/>
            <w:noWrap/>
            <w:vAlign w:val="center"/>
          </w:tcPr>
          <w:p w:rsidR="000C6A89" w:rsidRPr="002208B9" w:rsidRDefault="000C6A89" w:rsidP="00306A11">
            <w:pPr>
              <w:spacing w:after="0" w:line="240" w:lineRule="auto"/>
              <w:jc w:val="center"/>
              <w:rPr>
                <w:rFonts w:cs="Calibri"/>
                <w:spacing w:val="-2"/>
                <w:sz w:val="20"/>
                <w:szCs w:val="20"/>
                <w:lang w:val="ro-RO"/>
              </w:rPr>
            </w:pPr>
            <w:r w:rsidRPr="002208B9">
              <w:rPr>
                <w:rFonts w:cs="Calibri"/>
                <w:spacing w:val="-2"/>
                <w:sz w:val="20"/>
                <w:szCs w:val="20"/>
                <w:lang w:val="ro-RO"/>
              </w:rPr>
              <w:t>LOT 2</w:t>
            </w:r>
          </w:p>
        </w:tc>
        <w:tc>
          <w:tcPr>
            <w:tcW w:w="4394" w:type="dxa"/>
            <w:shd w:val="clear" w:color="auto" w:fill="auto"/>
            <w:vAlign w:val="center"/>
          </w:tcPr>
          <w:p w:rsidR="000C6A89" w:rsidRPr="002208B9" w:rsidRDefault="000C6A89" w:rsidP="00306A11">
            <w:pPr>
              <w:spacing w:after="0" w:line="240" w:lineRule="auto"/>
              <w:jc w:val="both"/>
              <w:rPr>
                <w:rFonts w:cs="Calibri"/>
                <w:spacing w:val="-2"/>
                <w:sz w:val="20"/>
                <w:szCs w:val="20"/>
                <w:lang w:val="ro-RO"/>
              </w:rPr>
            </w:pPr>
            <w:r w:rsidRPr="002208B9">
              <w:rPr>
                <w:rFonts w:cs="Calibri"/>
                <w:spacing w:val="-2"/>
                <w:sz w:val="20"/>
                <w:szCs w:val="20"/>
                <w:lang w:val="ro-RO"/>
              </w:rPr>
              <w:t>Software educațional 20-sim sau echivalent</w:t>
            </w:r>
          </w:p>
        </w:tc>
        <w:tc>
          <w:tcPr>
            <w:tcW w:w="1276" w:type="dxa"/>
            <w:vAlign w:val="center"/>
          </w:tcPr>
          <w:p w:rsidR="000C6A89" w:rsidRPr="002208B9" w:rsidRDefault="000C6A89" w:rsidP="00306A11">
            <w:pPr>
              <w:spacing w:after="0" w:line="240" w:lineRule="auto"/>
              <w:jc w:val="center"/>
              <w:rPr>
                <w:rFonts w:cs="Calibri"/>
                <w:sz w:val="20"/>
                <w:szCs w:val="20"/>
                <w:lang w:val="ro-RO"/>
              </w:rPr>
            </w:pPr>
            <w:r w:rsidRPr="002208B9">
              <w:rPr>
                <w:rFonts w:cs="Calibri"/>
                <w:sz w:val="20"/>
                <w:szCs w:val="20"/>
                <w:lang w:val="ro-RO"/>
              </w:rPr>
              <w:t>1</w:t>
            </w:r>
          </w:p>
        </w:tc>
        <w:tc>
          <w:tcPr>
            <w:tcW w:w="3624" w:type="dxa"/>
          </w:tcPr>
          <w:p w:rsidR="000C6A89" w:rsidRPr="002208B9" w:rsidRDefault="000C6A89" w:rsidP="00306A11">
            <w:pPr>
              <w:spacing w:after="0" w:line="240" w:lineRule="auto"/>
              <w:jc w:val="center"/>
              <w:rPr>
                <w:rFonts w:cs="Calibri"/>
                <w:sz w:val="20"/>
                <w:szCs w:val="20"/>
                <w:lang w:val="ro-RO"/>
              </w:rPr>
            </w:pPr>
          </w:p>
        </w:tc>
      </w:tr>
    </w:tbl>
    <w:p w:rsidR="000C6A89" w:rsidRPr="002208B9" w:rsidRDefault="000C6A89" w:rsidP="000C6A89">
      <w:pPr>
        <w:spacing w:after="0" w:line="240" w:lineRule="auto"/>
        <w:rPr>
          <w:rFonts w:cs="Calibri"/>
          <w:b/>
          <w:lang w:val="ro-RO"/>
        </w:rPr>
      </w:pPr>
    </w:p>
    <w:p w:rsidR="000C6A89" w:rsidRPr="002208B9" w:rsidRDefault="000C6A89" w:rsidP="000C6A89">
      <w:pPr>
        <w:spacing w:after="0" w:line="240" w:lineRule="auto"/>
        <w:ind w:left="284" w:hanging="284"/>
        <w:jc w:val="both"/>
        <w:rPr>
          <w:rFonts w:cs="Calibri"/>
          <w:lang w:val="ro-RO"/>
        </w:rPr>
      </w:pPr>
      <w:r w:rsidRPr="002208B9">
        <w:rPr>
          <w:rFonts w:cs="Calibri"/>
          <w:b/>
          <w:lang w:val="ro-RO"/>
        </w:rPr>
        <w:t>4.</w:t>
      </w:r>
      <w:r w:rsidRPr="002208B9">
        <w:rPr>
          <w:rFonts w:cs="Calibri"/>
          <w:b/>
          <w:lang w:val="ro-RO"/>
        </w:rPr>
        <w:tab/>
      </w:r>
      <w:r w:rsidRPr="002208B9">
        <w:rPr>
          <w:rFonts w:cs="Calibri"/>
          <w:b/>
          <w:u w:val="single"/>
          <w:lang w:val="ro-RO"/>
        </w:rPr>
        <w:t>Plata</w:t>
      </w:r>
      <w:r w:rsidRPr="002208B9">
        <w:rPr>
          <w:rFonts w:cs="Calibri"/>
          <w:b/>
          <w:lang w:val="ro-RO"/>
        </w:rPr>
        <w:t xml:space="preserve"> </w:t>
      </w:r>
      <w:r w:rsidRPr="002208B9">
        <w:rPr>
          <w:rFonts w:cs="Calibri"/>
          <w:lang w:val="ro-RO"/>
        </w:rPr>
        <w:t xml:space="preserve">facturii se va efectua în lei, 100% la livrarea efectivă a produselor la destinaţia finală indicată, pe baza facturii Furnizorului şi a procesului - verbal de recepţie, conform </w:t>
      </w:r>
      <w:r w:rsidRPr="002208B9">
        <w:rPr>
          <w:rFonts w:cs="Calibri"/>
          <w:i/>
          <w:lang w:val="ro-RO"/>
        </w:rPr>
        <w:t>Graficului de livrare</w:t>
      </w:r>
      <w:r w:rsidRPr="002208B9">
        <w:rPr>
          <w:rFonts w:cs="Calibri"/>
          <w:lang w:val="ro-RO"/>
        </w:rPr>
        <w:t>.</w:t>
      </w:r>
    </w:p>
    <w:p w:rsidR="000C6A89" w:rsidRPr="002208B9" w:rsidRDefault="000C6A89" w:rsidP="000C6A89">
      <w:pPr>
        <w:spacing w:after="0" w:line="240" w:lineRule="auto"/>
        <w:ind w:left="284" w:hanging="284"/>
        <w:jc w:val="both"/>
        <w:rPr>
          <w:rFonts w:cs="Calibri"/>
          <w:b/>
          <w:u w:val="single"/>
          <w:lang w:val="ro-RO"/>
        </w:rPr>
      </w:pPr>
    </w:p>
    <w:p w:rsidR="000C6A89" w:rsidRPr="002208B9" w:rsidRDefault="000C6A89" w:rsidP="000C6A89">
      <w:pPr>
        <w:spacing w:after="0" w:line="240" w:lineRule="auto"/>
        <w:ind w:left="284" w:hanging="284"/>
        <w:jc w:val="both"/>
        <w:rPr>
          <w:rFonts w:cs="Calibri"/>
          <w:lang w:val="ro-RO"/>
        </w:rPr>
      </w:pPr>
      <w:r w:rsidRPr="002208B9">
        <w:rPr>
          <w:rFonts w:cs="Calibri"/>
          <w:b/>
          <w:lang w:val="ro-RO"/>
        </w:rPr>
        <w:t>5.</w:t>
      </w:r>
      <w:r w:rsidRPr="002208B9">
        <w:rPr>
          <w:rFonts w:cs="Calibri"/>
          <w:b/>
          <w:lang w:val="ro-RO"/>
        </w:rPr>
        <w:tab/>
      </w:r>
      <w:r w:rsidRPr="002208B9">
        <w:rPr>
          <w:rFonts w:cs="Calibri"/>
          <w:b/>
          <w:u w:val="single"/>
          <w:lang w:val="ro-RO"/>
        </w:rPr>
        <w:t>Garanţie</w:t>
      </w:r>
      <w:r w:rsidRPr="002208B9">
        <w:rPr>
          <w:rFonts w:cs="Calibri"/>
          <w:b/>
          <w:lang w:val="ro-RO"/>
        </w:rPr>
        <w:t xml:space="preserve">: </w:t>
      </w:r>
      <w:r w:rsidRPr="002208B9">
        <w:rPr>
          <w:rFonts w:cs="Calibri"/>
          <w:lang w:val="ro-RO"/>
        </w:rPr>
        <w:t>Bunurile oferite vor fi acoperite de garanţia producătorului cel puţin 1 an de la data livrării către Beneficiar. Vă rugăm să menţionaţi perioada de garanţie şi termenii garanţiei, în detaliu.</w:t>
      </w:r>
    </w:p>
    <w:p w:rsidR="000C6A89" w:rsidRPr="002208B9" w:rsidRDefault="000C6A89" w:rsidP="000C6A89">
      <w:pPr>
        <w:spacing w:after="0" w:line="240" w:lineRule="auto"/>
        <w:ind w:left="720" w:hanging="720"/>
        <w:rPr>
          <w:rFonts w:cs="Calibri"/>
          <w:b/>
          <w:lang w:val="ro-RO"/>
        </w:rPr>
      </w:pPr>
    </w:p>
    <w:p w:rsidR="000C6A89" w:rsidRPr="002208B9" w:rsidRDefault="000C6A89" w:rsidP="000C6A89">
      <w:pPr>
        <w:spacing w:after="0" w:line="240" w:lineRule="auto"/>
        <w:ind w:left="284" w:hanging="284"/>
        <w:jc w:val="both"/>
        <w:rPr>
          <w:rFonts w:cs="Calibri"/>
          <w:b/>
          <w:u w:val="single"/>
          <w:lang w:val="ro-RO"/>
        </w:rPr>
      </w:pPr>
      <w:r w:rsidRPr="002208B9">
        <w:rPr>
          <w:rFonts w:cs="Calibri"/>
          <w:b/>
          <w:lang w:val="ro-RO"/>
        </w:rPr>
        <w:t>6.</w:t>
      </w:r>
      <w:r w:rsidRPr="002208B9">
        <w:rPr>
          <w:rFonts w:cs="Calibri"/>
          <w:b/>
          <w:lang w:val="ro-RO"/>
        </w:rPr>
        <w:tab/>
      </w:r>
      <w:r w:rsidRPr="002208B9">
        <w:rPr>
          <w:rFonts w:cs="Calibri"/>
          <w:b/>
          <w:u w:val="single"/>
          <w:lang w:val="ro-RO"/>
        </w:rPr>
        <w:t xml:space="preserve">Instrucţiuni de ambalare:  </w:t>
      </w:r>
    </w:p>
    <w:p w:rsidR="000C6A89" w:rsidRPr="002208B9" w:rsidRDefault="000C6A89" w:rsidP="000C6A89">
      <w:pPr>
        <w:tabs>
          <w:tab w:val="left" w:pos="90"/>
        </w:tabs>
        <w:suppressAutoHyphens/>
        <w:spacing w:after="0" w:line="240" w:lineRule="auto"/>
        <w:ind w:right="-72"/>
        <w:jc w:val="both"/>
        <w:rPr>
          <w:rFonts w:cs="Calibri"/>
          <w:lang w:val="ro-RO"/>
        </w:rPr>
      </w:pPr>
      <w:r w:rsidRPr="002208B9">
        <w:rPr>
          <w:rFonts w:cs="Calibri"/>
          <w:lang w:val="ro-RO"/>
        </w:rPr>
        <w:tab/>
      </w:r>
      <w:r w:rsidRPr="002208B9">
        <w:rPr>
          <w:rFonts w:cs="Calibri"/>
          <w:lang w:val="ro-RO"/>
        </w:rPr>
        <w:tab/>
        <w:t xml:space="preserve">Furnizorul va asigura ambalarea produselor pentru a împiedica avarierea sau deteriorarea lor în timpul transportului către destinaţia finală. </w:t>
      </w:r>
    </w:p>
    <w:p w:rsidR="000C6A89" w:rsidRPr="002208B9" w:rsidRDefault="000C6A89" w:rsidP="000C6A89">
      <w:pPr>
        <w:spacing w:after="0" w:line="240" w:lineRule="auto"/>
        <w:ind w:left="284" w:hanging="284"/>
        <w:jc w:val="both"/>
        <w:rPr>
          <w:rFonts w:cs="Calibri"/>
          <w:b/>
          <w:u w:val="single"/>
          <w:lang w:val="ro-RO"/>
        </w:rPr>
      </w:pPr>
      <w:r w:rsidRPr="002208B9">
        <w:rPr>
          <w:rFonts w:cs="Calibri"/>
          <w:lang w:val="ro-RO"/>
        </w:rPr>
        <w:br w:type="page"/>
      </w:r>
      <w:r w:rsidRPr="002208B9">
        <w:rPr>
          <w:rFonts w:cs="Calibri"/>
          <w:b/>
          <w:lang w:val="ro-RO"/>
        </w:rPr>
        <w:lastRenderedPageBreak/>
        <w:t xml:space="preserve">7. </w:t>
      </w:r>
      <w:r w:rsidRPr="002208B9">
        <w:rPr>
          <w:rFonts w:cs="Calibri"/>
          <w:b/>
          <w:lang w:val="ro-RO"/>
        </w:rPr>
        <w:tab/>
      </w:r>
      <w:r w:rsidRPr="002208B9">
        <w:rPr>
          <w:rFonts w:cs="Calibri"/>
          <w:b/>
          <w:u w:val="single"/>
          <w:lang w:val="ro-RO"/>
        </w:rPr>
        <w:t>Specificaţii Tehnice:</w:t>
      </w:r>
    </w:p>
    <w:p w:rsidR="000C6A89" w:rsidRPr="002208B9" w:rsidRDefault="000C6A89" w:rsidP="000C6A89">
      <w:pPr>
        <w:spacing w:after="0" w:line="240" w:lineRule="auto"/>
        <w:jc w:val="both"/>
        <w:rPr>
          <w:rFonts w:cs="Calibri"/>
          <w:i/>
          <w:sz w:val="16"/>
          <w:szCs w:val="16"/>
          <w:lang w:val="ro-RO"/>
        </w:rPr>
      </w:pPr>
      <w:r w:rsidRPr="002208B9">
        <w:rPr>
          <w:rFonts w:cs="Calibri"/>
          <w:i/>
          <w:sz w:val="16"/>
          <w:szCs w:val="16"/>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0C6A89" w:rsidRPr="002208B9" w:rsidRDefault="000C6A89" w:rsidP="000C6A89">
      <w:pPr>
        <w:spacing w:after="0" w:line="240" w:lineRule="auto"/>
        <w:jc w:val="both"/>
        <w:rPr>
          <w:rFonts w:cs="Calibri"/>
          <w:i/>
          <w:sz w:val="16"/>
          <w:szCs w:val="16"/>
          <w:lang w:val="ro-RO"/>
        </w:rPr>
      </w:pPr>
      <w:r w:rsidRPr="002208B9">
        <w:rPr>
          <w:rFonts w:cs="Calibri"/>
          <w:i/>
          <w:sz w:val="16"/>
          <w:szCs w:val="16"/>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0C6A89" w:rsidRPr="002208B9" w:rsidRDefault="000C6A89" w:rsidP="000C6A89">
      <w:pPr>
        <w:spacing w:after="0" w:line="240" w:lineRule="auto"/>
        <w:ind w:left="720" w:hanging="720"/>
        <w:jc w:val="both"/>
        <w:rPr>
          <w:rFonts w:cs="Calibr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8"/>
        <w:gridCol w:w="4570"/>
        <w:gridCol w:w="4568"/>
      </w:tblGrid>
      <w:tr w:rsidR="000C6A89" w:rsidRPr="002208B9" w:rsidTr="00306A11">
        <w:tc>
          <w:tcPr>
            <w:tcW w:w="307" w:type="pct"/>
            <w:shd w:val="clear" w:color="auto" w:fill="F2F2F2" w:themeFill="background1" w:themeFillShade="F2"/>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LOT 1</w:t>
            </w:r>
          </w:p>
        </w:tc>
        <w:tc>
          <w:tcPr>
            <w:tcW w:w="2347" w:type="pct"/>
            <w:shd w:val="clear" w:color="auto" w:fill="F2F2F2" w:themeFill="background1" w:themeFillShade="F2"/>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A. Specificații tehnice solicitate</w:t>
            </w:r>
          </w:p>
        </w:tc>
        <w:tc>
          <w:tcPr>
            <w:tcW w:w="2346" w:type="pct"/>
            <w:shd w:val="clear" w:color="auto" w:fill="F2F2F2" w:themeFill="background1" w:themeFillShade="F2"/>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B. Specificații tehnice ofertate</w:t>
            </w:r>
          </w:p>
          <w:p w:rsidR="000C6A89" w:rsidRPr="002208B9" w:rsidRDefault="000C6A89" w:rsidP="00306A11">
            <w:pPr>
              <w:spacing w:after="0" w:line="240" w:lineRule="auto"/>
              <w:jc w:val="center"/>
              <w:rPr>
                <w:rFonts w:cs="Calibri"/>
                <w:b/>
                <w:sz w:val="20"/>
                <w:szCs w:val="20"/>
                <w:lang w:val="ro-RO"/>
              </w:rPr>
            </w:pPr>
            <w:r w:rsidRPr="002208B9">
              <w:rPr>
                <w:rFonts w:cs="Calibri"/>
                <w:i/>
                <w:color w:val="FF0000"/>
                <w:sz w:val="20"/>
                <w:szCs w:val="20"/>
                <w:lang w:val="ro-RO"/>
              </w:rPr>
              <w:t>[a se completa de către Ofertant]</w:t>
            </w:r>
          </w:p>
        </w:tc>
      </w:tr>
      <w:tr w:rsidR="000C6A89" w:rsidRPr="002208B9" w:rsidTr="00306A11">
        <w:tc>
          <w:tcPr>
            <w:tcW w:w="307" w:type="pct"/>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1.1</w:t>
            </w:r>
          </w:p>
        </w:tc>
        <w:tc>
          <w:tcPr>
            <w:tcW w:w="2347" w:type="pct"/>
            <w:vAlign w:val="bottom"/>
          </w:tcPr>
          <w:p w:rsidR="000C6A89" w:rsidRPr="002208B9" w:rsidRDefault="000C6A89" w:rsidP="00306A11">
            <w:pPr>
              <w:spacing w:after="0" w:line="240" w:lineRule="auto"/>
              <w:ind w:left="-13" w:firstLine="13"/>
              <w:rPr>
                <w:rFonts w:cs="Calibri"/>
                <w:i/>
                <w:color w:val="FF0000"/>
                <w:sz w:val="20"/>
                <w:szCs w:val="20"/>
                <w:lang w:val="ro-RO"/>
              </w:rPr>
            </w:pPr>
            <w:r w:rsidRPr="002208B9">
              <w:rPr>
                <w:rFonts w:cs="Calibri"/>
                <w:i/>
                <w:color w:val="FF0000"/>
                <w:sz w:val="20"/>
                <w:szCs w:val="20"/>
                <w:lang w:val="ro-RO"/>
              </w:rPr>
              <w:t xml:space="preserve">Denumire produs: </w:t>
            </w:r>
            <w:r w:rsidRPr="002208B9">
              <w:rPr>
                <w:rFonts w:cs="Calibri"/>
                <w:b/>
                <w:i/>
                <w:sz w:val="20"/>
                <w:szCs w:val="20"/>
                <w:lang w:val="ro-RO"/>
              </w:rPr>
              <w:t>Software educațional Artas SAM 8.2 sau echivalent</w:t>
            </w:r>
          </w:p>
        </w:tc>
        <w:tc>
          <w:tcPr>
            <w:tcW w:w="2346" w:type="pct"/>
          </w:tcPr>
          <w:p w:rsidR="000C6A89" w:rsidRPr="002208B9" w:rsidRDefault="000C6A89" w:rsidP="00306A11">
            <w:pPr>
              <w:spacing w:after="0" w:line="240" w:lineRule="auto"/>
              <w:jc w:val="both"/>
              <w:rPr>
                <w:rFonts w:cs="Calibri"/>
                <w:i/>
                <w:color w:val="FF0000"/>
                <w:sz w:val="20"/>
                <w:szCs w:val="20"/>
              </w:rPr>
            </w:pPr>
            <w:r w:rsidRPr="002208B9">
              <w:rPr>
                <w:rFonts w:cs="Calibri"/>
                <w:i/>
                <w:color w:val="FF0000"/>
                <w:sz w:val="20"/>
                <w:szCs w:val="20"/>
                <w:lang w:val="ro-RO"/>
              </w:rPr>
              <w:t>Marca / modelul produsului</w:t>
            </w:r>
          </w:p>
        </w:tc>
      </w:tr>
      <w:tr w:rsidR="000C6A89" w:rsidRPr="002208B9" w:rsidTr="00306A11">
        <w:tc>
          <w:tcPr>
            <w:tcW w:w="307" w:type="pct"/>
            <w:vMerge w:val="restart"/>
          </w:tcPr>
          <w:p w:rsidR="000C6A89" w:rsidRPr="002208B9" w:rsidRDefault="000C6A89" w:rsidP="00306A11">
            <w:pPr>
              <w:spacing w:after="0" w:line="240" w:lineRule="auto"/>
              <w:jc w:val="center"/>
              <w:rPr>
                <w:rFonts w:cs="Calibri"/>
                <w:sz w:val="20"/>
                <w:szCs w:val="20"/>
                <w:lang w:val="ro-RO"/>
              </w:rPr>
            </w:pPr>
          </w:p>
        </w:tc>
        <w:tc>
          <w:tcPr>
            <w:tcW w:w="2347" w:type="pct"/>
            <w:vAlign w:val="bottom"/>
          </w:tcPr>
          <w:p w:rsidR="000C6A89" w:rsidRPr="002208B9" w:rsidRDefault="000C6A89" w:rsidP="00306A11">
            <w:pPr>
              <w:spacing w:after="0" w:line="240" w:lineRule="auto"/>
              <w:ind w:left="-13" w:firstLine="13"/>
              <w:jc w:val="both"/>
              <w:rPr>
                <w:rFonts w:cs="Calibri"/>
                <w:i/>
                <w:color w:val="FF0000"/>
                <w:sz w:val="20"/>
                <w:szCs w:val="20"/>
                <w:lang w:val="ro-RO"/>
              </w:rPr>
            </w:pPr>
            <w:r w:rsidRPr="002208B9">
              <w:rPr>
                <w:rFonts w:cs="Calibri"/>
                <w:i/>
                <w:color w:val="FF0000"/>
                <w:sz w:val="20"/>
                <w:szCs w:val="20"/>
                <w:lang w:val="ro-RO"/>
              </w:rPr>
              <w:t xml:space="preserve">Descriere generală : </w:t>
            </w:r>
            <w:r w:rsidRPr="002208B9">
              <w:rPr>
                <w:rFonts w:eastAsia="Times New Roman" w:cs="Helvetica"/>
                <w:color w:val="000000"/>
                <w:sz w:val="20"/>
                <w:szCs w:val="20"/>
                <w:lang w:eastAsia="en-GB"/>
              </w:rPr>
              <w:t>Pachet software interactiv pentru proiectarea, analiza (mișcare și forță) și optimizarea mecanismelor plane</w:t>
            </w:r>
          </w:p>
        </w:tc>
        <w:tc>
          <w:tcPr>
            <w:tcW w:w="2346" w:type="pct"/>
          </w:tcPr>
          <w:p w:rsidR="000C6A89" w:rsidRPr="002208B9" w:rsidRDefault="000C6A89" w:rsidP="00306A11">
            <w:pPr>
              <w:spacing w:after="0" w:line="240" w:lineRule="auto"/>
              <w:jc w:val="both"/>
              <w:rPr>
                <w:rFonts w:cs="Calibri"/>
                <w:i/>
                <w:color w:val="FF0000"/>
                <w:sz w:val="20"/>
                <w:szCs w:val="20"/>
              </w:rPr>
            </w:pPr>
            <w:r w:rsidRPr="002208B9">
              <w:rPr>
                <w:rFonts w:cs="Calibri"/>
                <w:i/>
                <w:color w:val="FF0000"/>
                <w:sz w:val="20"/>
                <w:szCs w:val="20"/>
                <w:lang w:val="ro-RO"/>
              </w:rPr>
              <w:t>Descriere generală</w:t>
            </w:r>
          </w:p>
        </w:tc>
      </w:tr>
      <w:tr w:rsidR="000C6A89" w:rsidRPr="002208B9" w:rsidTr="00306A11">
        <w:tc>
          <w:tcPr>
            <w:tcW w:w="307" w:type="pct"/>
            <w:vMerge/>
          </w:tcPr>
          <w:p w:rsidR="000C6A89" w:rsidRPr="002208B9" w:rsidRDefault="000C6A89" w:rsidP="00306A11">
            <w:pPr>
              <w:spacing w:after="0" w:line="240" w:lineRule="auto"/>
              <w:jc w:val="center"/>
              <w:rPr>
                <w:rFonts w:cs="Calibri"/>
                <w:sz w:val="20"/>
                <w:szCs w:val="20"/>
                <w:lang w:val="ro-RO"/>
              </w:rPr>
            </w:pPr>
          </w:p>
        </w:tc>
        <w:tc>
          <w:tcPr>
            <w:tcW w:w="2347" w:type="pct"/>
            <w:vAlign w:val="bottom"/>
          </w:tcPr>
          <w:p w:rsidR="000C6A89" w:rsidRPr="002208B9" w:rsidRDefault="000C6A89" w:rsidP="00306A11">
            <w:pPr>
              <w:spacing w:after="0" w:line="240" w:lineRule="auto"/>
              <w:ind w:left="-13" w:firstLine="13"/>
              <w:rPr>
                <w:rFonts w:cs="Calibri"/>
                <w:i/>
                <w:color w:val="FF0000"/>
                <w:sz w:val="20"/>
                <w:szCs w:val="20"/>
                <w:lang w:val="ro-RO"/>
              </w:rPr>
            </w:pPr>
            <w:r w:rsidRPr="002208B9">
              <w:rPr>
                <w:rFonts w:cs="Calibri"/>
                <w:i/>
                <w:color w:val="FF0000"/>
                <w:sz w:val="20"/>
                <w:szCs w:val="20"/>
                <w:lang w:val="ro-RO"/>
              </w:rPr>
              <w:t>Detalii specifice şi standarde tehnice minim acceptate de către Beneficiar</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pachet software interactiv pentru proiectarea, analiza (mișcare și forță) și optimizarea mecanismelor plane</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generare mecanisme prin intermediul asistenților de proiectare si asamblare din componente de bază, inclusiv grinzi, glisoare, angrenaje, curele, arcuri și amortizoare (inclusiv neliniare și gaz), elemente de frecare (translație, rotație).</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integrează preprocesarea, analiza numerică și post-procesarea</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nucleu de analiză utilizând metoda elementelor finite</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afișarea rezultatelor sub formă tabelară, grafice și animații</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facilitate de import / export date în formate DXF și ASCII</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după realizarea mecanismului și definirea intrărilor va calcula elementele cinematice (relative sau absolute): poziția nodală, deplasarea, viteza, accelerația, unghiuri, viteză unghiulară și accelerație și va efectua analiza forțelor pentru calcularea cuplului, forțelor de reacție în lagăre, forțelor interne în elemente, puterea necesară sau transmisă</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acceptă toate funcțiile matematice generice, precum și funcțiile logice și cumulative (integrare/diferențiere)</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funcții parametrice standard: viteză constantă, polinomiale, mișcare ciclică, viteza de ordinul 2, curbe cubice</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xml:space="preserve"> - modul de optimizare multiparametru</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bibliotecă de modele și exemple predefinite pentru realizarea mecanismelor</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b/>
                <w:i/>
                <w:color w:val="000000"/>
                <w:sz w:val="20"/>
                <w:szCs w:val="20"/>
                <w:lang w:val="ro-RO" w:eastAsia="ro-RO"/>
              </w:rPr>
              <w:t>Model de referință: Artas SAM 8.2 sau echivalent</w:t>
            </w:r>
          </w:p>
        </w:tc>
        <w:tc>
          <w:tcPr>
            <w:tcW w:w="2346" w:type="pct"/>
          </w:tcPr>
          <w:p w:rsidR="000C6A89" w:rsidRPr="002208B9" w:rsidRDefault="000C6A89" w:rsidP="00306A11">
            <w:pPr>
              <w:spacing w:after="0" w:line="240" w:lineRule="auto"/>
              <w:jc w:val="both"/>
              <w:rPr>
                <w:rFonts w:cs="Calibri"/>
                <w:i/>
                <w:color w:val="FF0000"/>
                <w:sz w:val="20"/>
                <w:szCs w:val="20"/>
              </w:rPr>
            </w:pPr>
            <w:r w:rsidRPr="002208B9">
              <w:rPr>
                <w:rFonts w:cs="Calibri"/>
                <w:i/>
                <w:color w:val="FF0000"/>
                <w:sz w:val="20"/>
                <w:szCs w:val="20"/>
                <w:lang w:val="ro-RO"/>
              </w:rPr>
              <w:t>Detaliile specifice şi standardele tehnice ale produsului ofertat</w:t>
            </w:r>
          </w:p>
        </w:tc>
      </w:tr>
      <w:tr w:rsidR="000C6A89" w:rsidRPr="002208B9" w:rsidTr="00306A11">
        <w:tc>
          <w:tcPr>
            <w:tcW w:w="307" w:type="pct"/>
            <w:vMerge/>
          </w:tcPr>
          <w:p w:rsidR="000C6A89" w:rsidRPr="002208B9" w:rsidRDefault="000C6A89" w:rsidP="00306A11">
            <w:pPr>
              <w:spacing w:after="0" w:line="240" w:lineRule="auto"/>
              <w:jc w:val="center"/>
              <w:rPr>
                <w:rFonts w:cs="Calibri"/>
                <w:sz w:val="20"/>
                <w:szCs w:val="20"/>
                <w:lang w:val="ro-RO"/>
              </w:rPr>
            </w:pPr>
          </w:p>
        </w:tc>
        <w:tc>
          <w:tcPr>
            <w:tcW w:w="2347" w:type="pct"/>
            <w:vAlign w:val="bottom"/>
          </w:tcPr>
          <w:p w:rsidR="000C6A89" w:rsidRPr="002208B9" w:rsidRDefault="000C6A89" w:rsidP="00306A11">
            <w:pPr>
              <w:spacing w:after="0" w:line="240" w:lineRule="auto"/>
              <w:ind w:left="-13" w:firstLine="13"/>
              <w:rPr>
                <w:rFonts w:cs="Calibri"/>
                <w:i/>
                <w:color w:val="FF0000"/>
                <w:sz w:val="20"/>
                <w:szCs w:val="20"/>
                <w:lang w:val="ro-RO"/>
              </w:rPr>
            </w:pPr>
            <w:r w:rsidRPr="002208B9">
              <w:rPr>
                <w:rFonts w:cs="Calibri"/>
                <w:i/>
                <w:color w:val="FF0000"/>
                <w:sz w:val="20"/>
                <w:szCs w:val="20"/>
                <w:lang w:val="ro-RO"/>
              </w:rPr>
              <w:t>Parametri de funcţionare minim acceptaţi de către Beneficiar</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b/>
                <w:color w:val="000000"/>
                <w:sz w:val="20"/>
                <w:szCs w:val="20"/>
                <w:lang w:val="ro-RO" w:eastAsia="ro-RO"/>
              </w:rPr>
              <w:t>Licențiere:</w:t>
            </w:r>
            <w:r w:rsidRPr="002208B9">
              <w:rPr>
                <w:rFonts w:eastAsia="Times New Roman"/>
                <w:color w:val="000000"/>
                <w:sz w:val="20"/>
                <w:szCs w:val="20"/>
                <w:lang w:val="ro-RO" w:eastAsia="ro-RO"/>
              </w:rPr>
              <w:t xml:space="preserve"> academică, pe viață, de grup: 100 licențe mobile pentru laboratoare, 1 licență localizată pentru profesor și 100 licențe anuale gratuite pentru studenți - cu posibilitate de accesare la distanță prin internet; licențe în format electronic sau fizic</w:t>
            </w:r>
          </w:p>
          <w:p w:rsidR="000C6A89" w:rsidRPr="002208B9" w:rsidRDefault="000C6A89" w:rsidP="00306A11">
            <w:pPr>
              <w:spacing w:after="0" w:line="240" w:lineRule="auto"/>
              <w:ind w:left="-13" w:firstLine="13"/>
              <w:jc w:val="both"/>
              <w:rPr>
                <w:rFonts w:eastAsia="Times New Roman" w:cs="Helvetica"/>
                <w:color w:val="000000"/>
                <w:sz w:val="20"/>
                <w:szCs w:val="20"/>
                <w:lang w:eastAsia="en-GB"/>
              </w:rPr>
            </w:pPr>
            <w:r w:rsidRPr="002208B9">
              <w:rPr>
                <w:rFonts w:eastAsia="Times New Roman" w:cs="Helvetica"/>
                <w:b/>
                <w:color w:val="000000"/>
                <w:sz w:val="20"/>
                <w:szCs w:val="20"/>
                <w:lang w:eastAsia="en-GB"/>
              </w:rPr>
              <w:t>Sistem de operare:</w:t>
            </w:r>
            <w:r w:rsidRPr="002208B9">
              <w:rPr>
                <w:rFonts w:eastAsia="Times New Roman" w:cs="Helvetica"/>
                <w:color w:val="000000"/>
                <w:sz w:val="20"/>
                <w:szCs w:val="20"/>
                <w:lang w:eastAsia="en-GB"/>
              </w:rPr>
              <w:t xml:space="preserve"> platforme Microsoft Windows 8 / 10</w:t>
            </w:r>
          </w:p>
          <w:p w:rsidR="000C6A89" w:rsidRPr="002208B9" w:rsidRDefault="000C6A89" w:rsidP="00306A11">
            <w:pPr>
              <w:spacing w:after="0" w:line="240" w:lineRule="auto"/>
              <w:ind w:left="-13" w:firstLine="13"/>
              <w:rPr>
                <w:rFonts w:cs="Calibri"/>
                <w:i/>
                <w:color w:val="FF0000"/>
                <w:sz w:val="20"/>
                <w:szCs w:val="20"/>
                <w:lang w:val="ro-RO"/>
              </w:rPr>
            </w:pPr>
            <w:r w:rsidRPr="002208B9">
              <w:rPr>
                <w:rFonts w:eastAsia="Times New Roman"/>
                <w:b/>
                <w:color w:val="000000"/>
                <w:sz w:val="20"/>
                <w:szCs w:val="20"/>
                <w:lang w:val="ro-RO" w:eastAsia="ro-RO"/>
              </w:rPr>
              <w:t>Garantie:</w:t>
            </w:r>
            <w:r w:rsidRPr="002208B9">
              <w:rPr>
                <w:rFonts w:eastAsia="Times New Roman"/>
                <w:color w:val="000000"/>
                <w:sz w:val="20"/>
                <w:szCs w:val="20"/>
                <w:lang w:val="ro-RO" w:eastAsia="ro-RO"/>
              </w:rPr>
              <w:t xml:space="preserve"> minim 12 luni</w:t>
            </w:r>
          </w:p>
        </w:tc>
        <w:tc>
          <w:tcPr>
            <w:tcW w:w="2346" w:type="pct"/>
          </w:tcPr>
          <w:p w:rsidR="000C6A89" w:rsidRPr="002208B9" w:rsidRDefault="000C6A89" w:rsidP="00306A11">
            <w:pPr>
              <w:spacing w:after="0" w:line="240" w:lineRule="auto"/>
              <w:ind w:left="-13" w:firstLine="13"/>
              <w:rPr>
                <w:rFonts w:cs="Calibri"/>
                <w:i/>
                <w:color w:val="FF0000"/>
                <w:sz w:val="20"/>
                <w:szCs w:val="20"/>
                <w:lang w:val="ro-RO"/>
              </w:rPr>
            </w:pPr>
            <w:r w:rsidRPr="002208B9">
              <w:rPr>
                <w:rFonts w:cs="Calibri"/>
                <w:i/>
                <w:color w:val="FF0000"/>
                <w:sz w:val="20"/>
                <w:szCs w:val="20"/>
                <w:lang w:val="ro-RO"/>
              </w:rPr>
              <w:t>Parametrii de funcţionare ai produsului ofertat</w:t>
            </w:r>
          </w:p>
          <w:p w:rsidR="000C6A89" w:rsidRPr="002208B9" w:rsidRDefault="000C6A89" w:rsidP="00306A11">
            <w:pPr>
              <w:spacing w:after="0" w:line="240" w:lineRule="auto"/>
              <w:ind w:left="-13" w:firstLine="13"/>
              <w:rPr>
                <w:rFonts w:cs="Calibri"/>
                <w:i/>
                <w:color w:val="FF0000"/>
                <w:sz w:val="20"/>
                <w:szCs w:val="20"/>
                <w:lang w:val="ro-RO"/>
              </w:rPr>
            </w:pPr>
          </w:p>
        </w:tc>
      </w:tr>
    </w:tbl>
    <w:p w:rsidR="000C6A89" w:rsidRPr="002208B9" w:rsidRDefault="000C6A89" w:rsidP="000C6A89">
      <w:pPr>
        <w:spacing w:after="0" w:line="240" w:lineRule="auto"/>
        <w:ind w:left="720" w:hanging="720"/>
        <w:jc w:val="both"/>
        <w:rPr>
          <w:rFonts w:cs="Calibri"/>
          <w:i/>
          <w:color w:val="FF0000"/>
          <w:lang w:val="ro-RO"/>
        </w:rPr>
      </w:pPr>
    </w:p>
    <w:p w:rsidR="000C6A89" w:rsidRPr="002208B9" w:rsidRDefault="000C6A89" w:rsidP="000C6A89">
      <w:pPr>
        <w:spacing w:after="0" w:line="240" w:lineRule="auto"/>
        <w:ind w:left="720" w:hanging="720"/>
        <w:jc w:val="both"/>
        <w:rPr>
          <w:rFonts w:cs="Calibri"/>
          <w:i/>
          <w:color w:val="FF0000"/>
          <w:lang w:val="ro-RO"/>
        </w:rPr>
      </w:pPr>
    </w:p>
    <w:p w:rsidR="000C6A89" w:rsidRPr="002208B9" w:rsidRDefault="000C6A89" w:rsidP="000C6A89">
      <w:pPr>
        <w:spacing w:after="0" w:line="240" w:lineRule="auto"/>
        <w:ind w:left="720" w:hanging="720"/>
        <w:jc w:val="both"/>
        <w:rPr>
          <w:rFonts w:cs="Calibri"/>
          <w:i/>
          <w:color w:val="FF0000"/>
          <w:lang w:val="ro-RO"/>
        </w:rPr>
      </w:pPr>
    </w:p>
    <w:p w:rsidR="000C6A89" w:rsidRPr="002208B9" w:rsidRDefault="000C6A89" w:rsidP="000C6A89">
      <w:pPr>
        <w:spacing w:after="0" w:line="240" w:lineRule="auto"/>
        <w:ind w:left="720" w:hanging="720"/>
        <w:jc w:val="both"/>
        <w:rPr>
          <w:rFonts w:cs="Calibr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8"/>
        <w:gridCol w:w="4570"/>
        <w:gridCol w:w="4568"/>
      </w:tblGrid>
      <w:tr w:rsidR="000C6A89" w:rsidRPr="002208B9" w:rsidTr="00306A11">
        <w:tc>
          <w:tcPr>
            <w:tcW w:w="307" w:type="pct"/>
            <w:shd w:val="clear" w:color="auto" w:fill="F2F2F2" w:themeFill="background1" w:themeFillShade="F2"/>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LOT 2</w:t>
            </w:r>
          </w:p>
        </w:tc>
        <w:tc>
          <w:tcPr>
            <w:tcW w:w="2347" w:type="pct"/>
            <w:shd w:val="clear" w:color="auto" w:fill="F2F2F2" w:themeFill="background1" w:themeFillShade="F2"/>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A. Specificații tehnice solicitate</w:t>
            </w:r>
          </w:p>
        </w:tc>
        <w:tc>
          <w:tcPr>
            <w:tcW w:w="2346" w:type="pct"/>
            <w:shd w:val="clear" w:color="auto" w:fill="F2F2F2" w:themeFill="background1" w:themeFillShade="F2"/>
            <w:vAlign w:val="center"/>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B. Specificații tehnice ofertate</w:t>
            </w:r>
          </w:p>
          <w:p w:rsidR="000C6A89" w:rsidRPr="002208B9" w:rsidRDefault="000C6A89" w:rsidP="00306A11">
            <w:pPr>
              <w:spacing w:after="0" w:line="240" w:lineRule="auto"/>
              <w:jc w:val="center"/>
              <w:rPr>
                <w:rFonts w:cs="Calibri"/>
                <w:b/>
                <w:sz w:val="20"/>
                <w:szCs w:val="20"/>
                <w:lang w:val="ro-RO"/>
              </w:rPr>
            </w:pPr>
            <w:r w:rsidRPr="002208B9">
              <w:rPr>
                <w:rFonts w:cs="Calibri"/>
                <w:i/>
                <w:color w:val="FF0000"/>
                <w:sz w:val="20"/>
                <w:szCs w:val="20"/>
                <w:lang w:val="ro-RO"/>
              </w:rPr>
              <w:t>[a se completa de către Ofertant]</w:t>
            </w:r>
          </w:p>
        </w:tc>
      </w:tr>
      <w:tr w:rsidR="000C6A89" w:rsidRPr="002208B9" w:rsidTr="00306A11">
        <w:tc>
          <w:tcPr>
            <w:tcW w:w="307" w:type="pct"/>
          </w:tcPr>
          <w:p w:rsidR="000C6A89" w:rsidRPr="002208B9" w:rsidRDefault="000C6A89" w:rsidP="00306A11">
            <w:pPr>
              <w:spacing w:after="0" w:line="240" w:lineRule="auto"/>
              <w:jc w:val="center"/>
              <w:rPr>
                <w:rFonts w:cs="Calibri"/>
                <w:b/>
                <w:sz w:val="20"/>
                <w:szCs w:val="20"/>
                <w:lang w:val="ro-RO"/>
              </w:rPr>
            </w:pPr>
            <w:r w:rsidRPr="002208B9">
              <w:rPr>
                <w:rFonts w:cs="Calibri"/>
                <w:b/>
                <w:sz w:val="20"/>
                <w:szCs w:val="20"/>
                <w:lang w:val="ro-RO"/>
              </w:rPr>
              <w:t>2.1</w:t>
            </w:r>
          </w:p>
        </w:tc>
        <w:tc>
          <w:tcPr>
            <w:tcW w:w="2347" w:type="pct"/>
            <w:vAlign w:val="bottom"/>
          </w:tcPr>
          <w:p w:rsidR="000C6A89" w:rsidRPr="002208B9" w:rsidRDefault="000C6A89" w:rsidP="00306A11">
            <w:pPr>
              <w:spacing w:after="0" w:line="240" w:lineRule="auto"/>
              <w:ind w:left="-13" w:firstLine="13"/>
              <w:rPr>
                <w:rFonts w:cs="Calibri"/>
                <w:i/>
                <w:color w:val="FF0000"/>
                <w:sz w:val="20"/>
                <w:szCs w:val="20"/>
                <w:lang w:val="ro-RO"/>
              </w:rPr>
            </w:pPr>
            <w:r w:rsidRPr="002208B9">
              <w:rPr>
                <w:rFonts w:cs="Calibri"/>
                <w:i/>
                <w:color w:val="FF0000"/>
                <w:sz w:val="20"/>
                <w:szCs w:val="20"/>
                <w:lang w:val="ro-RO"/>
              </w:rPr>
              <w:t xml:space="preserve">Denumire produs: </w:t>
            </w:r>
            <w:r w:rsidRPr="002208B9">
              <w:rPr>
                <w:rFonts w:cs="Calibri"/>
                <w:b/>
                <w:i/>
                <w:sz w:val="20"/>
                <w:szCs w:val="20"/>
                <w:lang w:val="ro-RO"/>
              </w:rPr>
              <w:t>Software educațional 20-sim sau echivalent</w:t>
            </w:r>
          </w:p>
        </w:tc>
        <w:tc>
          <w:tcPr>
            <w:tcW w:w="2346" w:type="pct"/>
          </w:tcPr>
          <w:p w:rsidR="000C6A89" w:rsidRPr="002208B9" w:rsidRDefault="000C6A89" w:rsidP="00306A11">
            <w:pPr>
              <w:spacing w:after="0" w:line="240" w:lineRule="auto"/>
              <w:jc w:val="both"/>
              <w:rPr>
                <w:rFonts w:cs="Calibri"/>
                <w:i/>
                <w:color w:val="FF0000"/>
                <w:sz w:val="20"/>
                <w:szCs w:val="20"/>
              </w:rPr>
            </w:pPr>
            <w:r w:rsidRPr="002208B9">
              <w:rPr>
                <w:rFonts w:cs="Calibri"/>
                <w:i/>
                <w:color w:val="FF0000"/>
                <w:sz w:val="20"/>
                <w:szCs w:val="20"/>
                <w:lang w:val="ro-RO"/>
              </w:rPr>
              <w:t>Marca / modelul produsului</w:t>
            </w:r>
          </w:p>
        </w:tc>
      </w:tr>
      <w:tr w:rsidR="000C6A89" w:rsidRPr="002208B9" w:rsidTr="00306A11">
        <w:tc>
          <w:tcPr>
            <w:tcW w:w="307" w:type="pct"/>
            <w:vMerge w:val="restart"/>
          </w:tcPr>
          <w:p w:rsidR="000C6A89" w:rsidRPr="002208B9" w:rsidRDefault="000C6A89" w:rsidP="00306A11">
            <w:pPr>
              <w:spacing w:after="0" w:line="240" w:lineRule="auto"/>
              <w:jc w:val="center"/>
              <w:rPr>
                <w:rFonts w:cs="Calibri"/>
                <w:sz w:val="20"/>
                <w:szCs w:val="20"/>
                <w:lang w:val="ro-RO"/>
              </w:rPr>
            </w:pPr>
          </w:p>
        </w:tc>
        <w:tc>
          <w:tcPr>
            <w:tcW w:w="2347" w:type="pct"/>
            <w:vAlign w:val="bottom"/>
          </w:tcPr>
          <w:p w:rsidR="000C6A89" w:rsidRPr="002208B9" w:rsidRDefault="000C6A89" w:rsidP="00306A11">
            <w:pPr>
              <w:spacing w:after="0" w:line="240" w:lineRule="auto"/>
              <w:ind w:left="-13" w:firstLine="13"/>
              <w:jc w:val="both"/>
              <w:rPr>
                <w:rFonts w:cs="Calibri"/>
                <w:i/>
                <w:color w:val="FF0000"/>
                <w:sz w:val="20"/>
                <w:szCs w:val="20"/>
                <w:lang w:val="ro-RO"/>
              </w:rPr>
            </w:pPr>
            <w:r w:rsidRPr="002208B9">
              <w:rPr>
                <w:rFonts w:cs="Calibri"/>
                <w:i/>
                <w:color w:val="FF0000"/>
                <w:sz w:val="20"/>
                <w:szCs w:val="20"/>
                <w:lang w:val="ro-RO"/>
              </w:rPr>
              <w:t xml:space="preserve">Descriere generală : </w:t>
            </w:r>
            <w:r w:rsidRPr="002208B9">
              <w:rPr>
                <w:rFonts w:eastAsia="Times New Roman" w:cs="Helvetica"/>
                <w:color w:val="000000"/>
                <w:sz w:val="20"/>
                <w:szCs w:val="20"/>
                <w:lang w:eastAsia="en-GB"/>
              </w:rPr>
              <w:t>Pachet de software de modelare și simulare pentru sisteme mecatronice</w:t>
            </w:r>
          </w:p>
        </w:tc>
        <w:tc>
          <w:tcPr>
            <w:tcW w:w="2346" w:type="pct"/>
          </w:tcPr>
          <w:p w:rsidR="000C6A89" w:rsidRPr="002208B9" w:rsidRDefault="000C6A89" w:rsidP="00306A11">
            <w:pPr>
              <w:spacing w:after="0" w:line="240" w:lineRule="auto"/>
              <w:jc w:val="both"/>
              <w:rPr>
                <w:rFonts w:cs="Calibri"/>
                <w:i/>
                <w:color w:val="FF0000"/>
                <w:sz w:val="20"/>
                <w:szCs w:val="20"/>
              </w:rPr>
            </w:pPr>
            <w:r w:rsidRPr="002208B9">
              <w:rPr>
                <w:rFonts w:cs="Calibri"/>
                <w:i/>
                <w:color w:val="FF0000"/>
                <w:sz w:val="20"/>
                <w:szCs w:val="20"/>
                <w:lang w:val="ro-RO"/>
              </w:rPr>
              <w:t>Descriere generală</w:t>
            </w:r>
          </w:p>
        </w:tc>
      </w:tr>
      <w:tr w:rsidR="000C6A89" w:rsidRPr="002208B9" w:rsidTr="00306A11">
        <w:tc>
          <w:tcPr>
            <w:tcW w:w="307" w:type="pct"/>
            <w:vMerge/>
          </w:tcPr>
          <w:p w:rsidR="000C6A89" w:rsidRPr="002208B9" w:rsidRDefault="000C6A89" w:rsidP="00306A11">
            <w:pPr>
              <w:spacing w:after="0" w:line="240" w:lineRule="auto"/>
              <w:jc w:val="center"/>
              <w:rPr>
                <w:rFonts w:cs="Calibri"/>
                <w:sz w:val="20"/>
                <w:szCs w:val="20"/>
                <w:lang w:val="ro-RO"/>
              </w:rPr>
            </w:pPr>
          </w:p>
        </w:tc>
        <w:tc>
          <w:tcPr>
            <w:tcW w:w="2347" w:type="pct"/>
            <w:vAlign w:val="bottom"/>
          </w:tcPr>
          <w:p w:rsidR="000C6A89" w:rsidRPr="002208B9" w:rsidRDefault="000C6A89" w:rsidP="00306A11">
            <w:pPr>
              <w:spacing w:after="0" w:line="240" w:lineRule="auto"/>
              <w:ind w:left="-13" w:firstLine="13"/>
              <w:rPr>
                <w:rFonts w:cs="Calibri"/>
                <w:i/>
                <w:color w:val="FF0000"/>
                <w:sz w:val="20"/>
                <w:szCs w:val="20"/>
                <w:lang w:val="ro-RO"/>
              </w:rPr>
            </w:pPr>
            <w:r w:rsidRPr="002208B9">
              <w:rPr>
                <w:rFonts w:cs="Calibri"/>
                <w:i/>
                <w:color w:val="FF0000"/>
                <w:sz w:val="20"/>
                <w:szCs w:val="20"/>
                <w:lang w:val="ro-RO"/>
              </w:rPr>
              <w:t>Detalii specifice şi standarde tehnice minim acceptate de către Beneficiar</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program de modelare și simulare pentru sistemele mecatronice</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xml:space="preserve">- facilitate de introducere grafică a modelului, pe baza unei scheme de proces </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instrumente pentru crearea de modele utilizând ecuații, diagrame bloc, componente fizice și grafice de legături, analiza și măsurarea performațelor modelelor realizate</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disponibilitatea unei biblioteci cu modele care pot fi combinate</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facilități pentru simularea pe bază de algoritmi complecși și analiza comportamentului sistemelor dinamice multi-domeniu și și crearea de sisteme de control utilizând modelele create, cu afișarea grafică a rezultatelor au simulare 3D</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facilitate de exportare a modelelor realizate către aplicația Simulink și generare cod C pentru rulare pe hardware pentru prototipare rapidă și simulare Hil</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pentru utilizare didactică și cercetare științifică în instituții de învățământ superior</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color w:val="000000"/>
                <w:sz w:val="20"/>
                <w:szCs w:val="20"/>
                <w:lang w:val="ro-RO" w:eastAsia="ro-RO"/>
              </w:rPr>
              <w:t>- licențiere academică, pe viață, în format electronic sau fizic</w:t>
            </w:r>
          </w:p>
          <w:p w:rsidR="000C6A89" w:rsidRPr="002208B9" w:rsidRDefault="000C6A89" w:rsidP="00306A11">
            <w:pPr>
              <w:spacing w:after="0" w:line="240" w:lineRule="auto"/>
              <w:ind w:left="-13" w:firstLine="13"/>
              <w:jc w:val="both"/>
              <w:rPr>
                <w:rFonts w:eastAsia="Times New Roman"/>
                <w:color w:val="000000"/>
                <w:sz w:val="20"/>
                <w:szCs w:val="20"/>
                <w:lang w:val="ro-RO" w:eastAsia="ro-RO"/>
              </w:rPr>
            </w:pPr>
            <w:r w:rsidRPr="002208B9">
              <w:rPr>
                <w:rFonts w:eastAsia="Times New Roman"/>
                <w:b/>
                <w:i/>
                <w:color w:val="000000"/>
                <w:sz w:val="20"/>
                <w:szCs w:val="20"/>
                <w:lang w:val="ro-RO" w:eastAsia="ro-RO"/>
              </w:rPr>
              <w:t>Model de referință: 20-sim (minim v. 4.7) sau echivalent</w:t>
            </w:r>
          </w:p>
        </w:tc>
        <w:tc>
          <w:tcPr>
            <w:tcW w:w="2346" w:type="pct"/>
          </w:tcPr>
          <w:p w:rsidR="000C6A89" w:rsidRPr="002208B9" w:rsidRDefault="000C6A89" w:rsidP="00306A11">
            <w:pPr>
              <w:spacing w:after="0" w:line="240" w:lineRule="auto"/>
              <w:jc w:val="both"/>
              <w:rPr>
                <w:rFonts w:cs="Calibri"/>
                <w:i/>
                <w:color w:val="FF0000"/>
                <w:sz w:val="20"/>
                <w:szCs w:val="20"/>
              </w:rPr>
            </w:pPr>
            <w:r w:rsidRPr="002208B9">
              <w:rPr>
                <w:rFonts w:cs="Calibri"/>
                <w:i/>
                <w:color w:val="FF0000"/>
                <w:sz w:val="20"/>
                <w:szCs w:val="20"/>
                <w:lang w:val="ro-RO"/>
              </w:rPr>
              <w:t>Detaliile specifice şi standardele tehnice ale produsului ofertat</w:t>
            </w:r>
          </w:p>
        </w:tc>
      </w:tr>
      <w:tr w:rsidR="000C6A89" w:rsidRPr="002208B9" w:rsidTr="00306A11">
        <w:tc>
          <w:tcPr>
            <w:tcW w:w="307" w:type="pct"/>
            <w:vMerge/>
          </w:tcPr>
          <w:p w:rsidR="000C6A89" w:rsidRPr="002208B9" w:rsidRDefault="000C6A89" w:rsidP="00306A11">
            <w:pPr>
              <w:spacing w:after="0" w:line="240" w:lineRule="auto"/>
              <w:jc w:val="center"/>
              <w:rPr>
                <w:rFonts w:cs="Calibri"/>
                <w:sz w:val="20"/>
                <w:szCs w:val="20"/>
                <w:lang w:val="ro-RO"/>
              </w:rPr>
            </w:pPr>
          </w:p>
        </w:tc>
        <w:tc>
          <w:tcPr>
            <w:tcW w:w="2347" w:type="pct"/>
            <w:vAlign w:val="bottom"/>
          </w:tcPr>
          <w:p w:rsidR="000C6A89" w:rsidRPr="002208B9" w:rsidRDefault="000C6A89" w:rsidP="00306A11">
            <w:pPr>
              <w:spacing w:after="0" w:line="240" w:lineRule="auto"/>
              <w:ind w:left="-13" w:firstLine="13"/>
              <w:rPr>
                <w:rFonts w:cs="Calibri"/>
                <w:i/>
                <w:color w:val="FF0000"/>
                <w:sz w:val="20"/>
                <w:szCs w:val="20"/>
                <w:lang w:val="ro-RO"/>
              </w:rPr>
            </w:pPr>
            <w:r w:rsidRPr="002208B9">
              <w:rPr>
                <w:rFonts w:cs="Calibri"/>
                <w:i/>
                <w:color w:val="FF0000"/>
                <w:sz w:val="20"/>
                <w:szCs w:val="20"/>
                <w:lang w:val="ro-RO"/>
              </w:rPr>
              <w:t>Parametri de funcţionare minim acceptaţi de către Beneficiar</w:t>
            </w:r>
          </w:p>
          <w:p w:rsidR="000C6A89" w:rsidRPr="002208B9" w:rsidRDefault="000C6A89" w:rsidP="00306A11">
            <w:pPr>
              <w:spacing w:after="0" w:line="240" w:lineRule="auto"/>
              <w:ind w:left="-13" w:firstLine="13"/>
              <w:jc w:val="both"/>
              <w:rPr>
                <w:rFonts w:eastAsia="Times New Roman" w:cs="Helvetica"/>
                <w:b/>
                <w:color w:val="000000"/>
                <w:sz w:val="20"/>
                <w:szCs w:val="20"/>
                <w:lang w:eastAsia="en-GB"/>
              </w:rPr>
            </w:pPr>
            <w:r w:rsidRPr="002208B9">
              <w:rPr>
                <w:rFonts w:eastAsia="Times New Roman"/>
                <w:b/>
                <w:color w:val="000000"/>
                <w:sz w:val="20"/>
                <w:szCs w:val="20"/>
                <w:lang w:val="ro-RO" w:eastAsia="ro-RO"/>
              </w:rPr>
              <w:t>Licențiere:</w:t>
            </w:r>
            <w:r w:rsidRPr="002208B9">
              <w:rPr>
                <w:rFonts w:eastAsia="Times New Roman"/>
                <w:color w:val="000000"/>
                <w:sz w:val="20"/>
                <w:szCs w:val="20"/>
                <w:lang w:val="ro-RO" w:eastAsia="ro-RO"/>
              </w:rPr>
              <w:t xml:space="preserve"> academică, pe viață, în format electronic sau fizic</w:t>
            </w:r>
          </w:p>
          <w:p w:rsidR="000C6A89" w:rsidRPr="002208B9" w:rsidRDefault="000C6A89" w:rsidP="00306A11">
            <w:pPr>
              <w:spacing w:after="0" w:line="240" w:lineRule="auto"/>
              <w:ind w:left="-13" w:firstLine="13"/>
              <w:jc w:val="both"/>
              <w:rPr>
                <w:rFonts w:eastAsia="Times New Roman" w:cs="Helvetica"/>
                <w:color w:val="000000"/>
                <w:sz w:val="20"/>
                <w:szCs w:val="20"/>
                <w:lang w:eastAsia="en-GB"/>
              </w:rPr>
            </w:pPr>
            <w:r w:rsidRPr="002208B9">
              <w:rPr>
                <w:rFonts w:eastAsia="Times New Roman" w:cs="Helvetica"/>
                <w:b/>
                <w:color w:val="000000"/>
                <w:sz w:val="20"/>
                <w:szCs w:val="20"/>
                <w:lang w:eastAsia="en-GB"/>
              </w:rPr>
              <w:t>Sistem de operare:</w:t>
            </w:r>
            <w:r w:rsidRPr="002208B9">
              <w:rPr>
                <w:rFonts w:eastAsia="Times New Roman" w:cs="Helvetica"/>
                <w:color w:val="000000"/>
                <w:sz w:val="20"/>
                <w:szCs w:val="20"/>
                <w:lang w:eastAsia="en-GB"/>
              </w:rPr>
              <w:t xml:space="preserve"> platforme Microsoft Windows 8 / 10</w:t>
            </w:r>
          </w:p>
          <w:p w:rsidR="000C6A89" w:rsidRPr="002208B9" w:rsidRDefault="000C6A89" w:rsidP="00306A11">
            <w:pPr>
              <w:spacing w:after="0" w:line="240" w:lineRule="auto"/>
              <w:ind w:left="-13" w:firstLine="13"/>
              <w:rPr>
                <w:rFonts w:cs="Calibri"/>
                <w:i/>
                <w:color w:val="FF0000"/>
                <w:sz w:val="20"/>
                <w:szCs w:val="20"/>
                <w:lang w:val="ro-RO"/>
              </w:rPr>
            </w:pPr>
            <w:r w:rsidRPr="002208B9">
              <w:rPr>
                <w:rFonts w:eastAsia="Times New Roman"/>
                <w:b/>
                <w:color w:val="000000"/>
                <w:sz w:val="20"/>
                <w:szCs w:val="20"/>
                <w:lang w:val="ro-RO" w:eastAsia="ro-RO"/>
              </w:rPr>
              <w:t>Garantie:</w:t>
            </w:r>
            <w:r w:rsidRPr="002208B9">
              <w:rPr>
                <w:rFonts w:eastAsia="Times New Roman"/>
                <w:color w:val="000000"/>
                <w:sz w:val="20"/>
                <w:szCs w:val="20"/>
                <w:lang w:val="ro-RO" w:eastAsia="ro-RO"/>
              </w:rPr>
              <w:t xml:space="preserve"> minim 12 luni</w:t>
            </w:r>
          </w:p>
        </w:tc>
        <w:tc>
          <w:tcPr>
            <w:tcW w:w="2346" w:type="pct"/>
          </w:tcPr>
          <w:p w:rsidR="000C6A89" w:rsidRPr="002208B9" w:rsidRDefault="000C6A89" w:rsidP="00306A11">
            <w:pPr>
              <w:spacing w:after="0" w:line="240" w:lineRule="auto"/>
              <w:ind w:left="-13" w:firstLine="13"/>
              <w:rPr>
                <w:rFonts w:cs="Calibri"/>
                <w:i/>
                <w:color w:val="FF0000"/>
                <w:sz w:val="20"/>
                <w:szCs w:val="20"/>
                <w:lang w:val="ro-RO"/>
              </w:rPr>
            </w:pPr>
            <w:r w:rsidRPr="002208B9">
              <w:rPr>
                <w:rFonts w:cs="Calibri"/>
                <w:i/>
                <w:color w:val="FF0000"/>
                <w:sz w:val="20"/>
                <w:szCs w:val="20"/>
                <w:lang w:val="ro-RO"/>
              </w:rPr>
              <w:t>Parametrii de funcţionare ai produsului ofertat</w:t>
            </w:r>
          </w:p>
          <w:p w:rsidR="000C6A89" w:rsidRPr="002208B9" w:rsidRDefault="000C6A89" w:rsidP="00306A11">
            <w:pPr>
              <w:spacing w:after="0" w:line="240" w:lineRule="auto"/>
              <w:ind w:left="-13" w:firstLine="13"/>
              <w:rPr>
                <w:rFonts w:cs="Calibri"/>
                <w:i/>
                <w:color w:val="FF0000"/>
                <w:sz w:val="20"/>
                <w:szCs w:val="20"/>
                <w:lang w:val="ro-RO"/>
              </w:rPr>
            </w:pPr>
          </w:p>
        </w:tc>
      </w:tr>
    </w:tbl>
    <w:p w:rsidR="000C6A89" w:rsidRPr="002208B9" w:rsidRDefault="000C6A89" w:rsidP="000C6A89">
      <w:pPr>
        <w:spacing w:after="0" w:line="240" w:lineRule="auto"/>
        <w:ind w:left="720" w:hanging="720"/>
        <w:jc w:val="both"/>
        <w:rPr>
          <w:rFonts w:cs="Calibri"/>
          <w:i/>
          <w:color w:val="FF0000"/>
          <w:lang w:val="ro-RO"/>
        </w:rPr>
      </w:pPr>
    </w:p>
    <w:p w:rsidR="000C6A89" w:rsidRPr="002208B9" w:rsidRDefault="000C6A89" w:rsidP="000C6A89">
      <w:pPr>
        <w:spacing w:after="0" w:line="240" w:lineRule="auto"/>
        <w:ind w:left="720" w:hanging="720"/>
        <w:jc w:val="both"/>
        <w:rPr>
          <w:rFonts w:cs="Calibri"/>
          <w:i/>
          <w:color w:val="FF0000"/>
          <w:lang w:val="ro-RO"/>
        </w:rPr>
      </w:pPr>
    </w:p>
    <w:p w:rsidR="000C6A89" w:rsidRPr="002208B9" w:rsidRDefault="000C6A89" w:rsidP="000C6A89">
      <w:pPr>
        <w:spacing w:after="0" w:line="240" w:lineRule="auto"/>
        <w:ind w:left="720" w:hanging="720"/>
        <w:jc w:val="both"/>
        <w:rPr>
          <w:rFonts w:cs="Calibri"/>
          <w:i/>
          <w:color w:val="FF0000"/>
          <w:lang w:val="ro-RO"/>
        </w:rPr>
      </w:pPr>
    </w:p>
    <w:p w:rsidR="000C6A89" w:rsidRPr="002208B9" w:rsidRDefault="000C6A89" w:rsidP="000C6A89">
      <w:pPr>
        <w:spacing w:after="0" w:line="240" w:lineRule="auto"/>
        <w:rPr>
          <w:rFonts w:cs="Calibri"/>
          <w:b/>
          <w:lang w:val="ro-RO"/>
        </w:rPr>
      </w:pPr>
      <w:r w:rsidRPr="002208B9">
        <w:rPr>
          <w:rFonts w:cs="Calibri"/>
          <w:b/>
          <w:lang w:val="ro-RO"/>
        </w:rPr>
        <w:t>NUMELE OFERTANTULUI_____________________</w:t>
      </w:r>
    </w:p>
    <w:p w:rsidR="000C6A89" w:rsidRPr="002208B9" w:rsidRDefault="000C6A89" w:rsidP="000C6A89">
      <w:pPr>
        <w:spacing w:after="0" w:line="240" w:lineRule="auto"/>
        <w:rPr>
          <w:rFonts w:cs="Calibri"/>
          <w:b/>
          <w:lang w:val="ro-RO"/>
        </w:rPr>
      </w:pPr>
      <w:r w:rsidRPr="002208B9">
        <w:rPr>
          <w:rFonts w:cs="Calibri"/>
          <w:b/>
          <w:lang w:val="ro-RO"/>
        </w:rPr>
        <w:t>Semnătură autorizată___________________________</w:t>
      </w:r>
    </w:p>
    <w:p w:rsidR="000C6A89" w:rsidRPr="002208B9" w:rsidRDefault="000C6A89" w:rsidP="000C6A89">
      <w:pPr>
        <w:spacing w:after="0" w:line="240" w:lineRule="auto"/>
        <w:rPr>
          <w:rFonts w:cs="Calibri"/>
          <w:b/>
          <w:lang w:val="ro-RO"/>
        </w:rPr>
      </w:pPr>
      <w:r w:rsidRPr="002208B9">
        <w:rPr>
          <w:rFonts w:cs="Calibri"/>
          <w:b/>
          <w:lang w:val="ro-RO"/>
        </w:rPr>
        <w:t>Locul:</w:t>
      </w:r>
    </w:p>
    <w:p w:rsidR="000C6A89" w:rsidRPr="00D33D2D" w:rsidRDefault="000C6A89" w:rsidP="000C6A89">
      <w:pPr>
        <w:spacing w:after="0" w:line="240" w:lineRule="auto"/>
        <w:rPr>
          <w:rFonts w:cs="Calibri"/>
          <w:b/>
          <w:lang w:val="ro-RO"/>
        </w:rPr>
      </w:pPr>
      <w:r w:rsidRPr="002208B9">
        <w:rPr>
          <w:rFonts w:cs="Calibri"/>
          <w:b/>
          <w:lang w:val="ro-RO"/>
        </w:rPr>
        <w:t>Data:</w:t>
      </w:r>
    </w:p>
    <w:p w:rsidR="000C6A89" w:rsidRPr="00D33D2D" w:rsidRDefault="000C6A89" w:rsidP="000C6A89">
      <w:pPr>
        <w:spacing w:after="0" w:line="240" w:lineRule="auto"/>
        <w:ind w:left="284" w:hanging="284"/>
        <w:jc w:val="both"/>
        <w:rPr>
          <w:rFonts w:cs="Calibri"/>
          <w:b/>
          <w:lang w:val="ro-RO"/>
        </w:rPr>
      </w:pPr>
    </w:p>
    <w:p w:rsidR="000C6A89" w:rsidRPr="00A52C69" w:rsidRDefault="000C6A89" w:rsidP="00596715">
      <w:pPr>
        <w:spacing w:after="0" w:line="240" w:lineRule="auto"/>
        <w:ind w:right="43"/>
        <w:jc w:val="both"/>
        <w:rPr>
          <w:rFonts w:asciiTheme="majorHAnsi" w:hAnsiTheme="majorHAnsi"/>
          <w:b/>
          <w:lang w:val="ro-RO"/>
        </w:rPr>
      </w:pPr>
    </w:p>
    <w:sectPr w:rsidR="000C6A89" w:rsidRPr="00A52C69" w:rsidSect="006D5645">
      <w:endnotePr>
        <w:numFmt w:val="decimal"/>
      </w:endnotePr>
      <w:pgSz w:w="11906" w:h="16838" w:code="9"/>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0A" w:rsidRDefault="00C64B0A" w:rsidP="0020720D">
      <w:pPr>
        <w:spacing w:after="0" w:line="240" w:lineRule="auto"/>
      </w:pPr>
      <w:r>
        <w:separator/>
      </w:r>
    </w:p>
  </w:endnote>
  <w:endnote w:type="continuationSeparator" w:id="0">
    <w:p w:rsidR="00C64B0A" w:rsidRDefault="00C64B0A"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0A" w:rsidRDefault="00C64B0A" w:rsidP="0020720D">
      <w:pPr>
        <w:spacing w:after="0" w:line="240" w:lineRule="auto"/>
      </w:pPr>
      <w:r>
        <w:separator/>
      </w:r>
    </w:p>
  </w:footnote>
  <w:footnote w:type="continuationSeparator" w:id="0">
    <w:p w:rsidR="00C64B0A" w:rsidRDefault="00C64B0A" w:rsidP="0020720D">
      <w:pPr>
        <w:spacing w:after="0" w:line="240" w:lineRule="auto"/>
      </w:pPr>
      <w:r>
        <w:continuationSeparator/>
      </w:r>
    </w:p>
  </w:footnote>
  <w:footnote w:id="1">
    <w:p w:rsidR="000C6A89" w:rsidRPr="003B457E" w:rsidRDefault="000C6A89" w:rsidP="000C6A89">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0C6A89" w:rsidRPr="00CB44CF" w:rsidRDefault="000C6A89" w:rsidP="000C6A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5FC"/>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96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06C"/>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3F0"/>
    <w:rsid w:val="000C3B25"/>
    <w:rsid w:val="000C425E"/>
    <w:rsid w:val="000C4837"/>
    <w:rsid w:val="000C55B2"/>
    <w:rsid w:val="000C5C38"/>
    <w:rsid w:val="000C6A89"/>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04B"/>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17005"/>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5FD"/>
    <w:rsid w:val="00151B5E"/>
    <w:rsid w:val="00151D98"/>
    <w:rsid w:val="001525F2"/>
    <w:rsid w:val="00153EFE"/>
    <w:rsid w:val="00153F59"/>
    <w:rsid w:val="00154465"/>
    <w:rsid w:val="00154FAA"/>
    <w:rsid w:val="00155233"/>
    <w:rsid w:val="00155A19"/>
    <w:rsid w:val="00155D43"/>
    <w:rsid w:val="00155D6D"/>
    <w:rsid w:val="00155FFA"/>
    <w:rsid w:val="00156A0A"/>
    <w:rsid w:val="00156F22"/>
    <w:rsid w:val="0015701C"/>
    <w:rsid w:val="00157064"/>
    <w:rsid w:val="00157271"/>
    <w:rsid w:val="00157559"/>
    <w:rsid w:val="00157D67"/>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53A7"/>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4B10"/>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D53"/>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0FA"/>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339"/>
    <w:rsid w:val="0026296E"/>
    <w:rsid w:val="00262B8A"/>
    <w:rsid w:val="00262F65"/>
    <w:rsid w:val="002634F5"/>
    <w:rsid w:val="00263BBE"/>
    <w:rsid w:val="002640D4"/>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4070"/>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BFB"/>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477D"/>
    <w:rsid w:val="002D5826"/>
    <w:rsid w:val="002D597B"/>
    <w:rsid w:val="002D66C1"/>
    <w:rsid w:val="002D689E"/>
    <w:rsid w:val="002D68F7"/>
    <w:rsid w:val="002D6C08"/>
    <w:rsid w:val="002D6F34"/>
    <w:rsid w:val="002D75F4"/>
    <w:rsid w:val="002E05F9"/>
    <w:rsid w:val="002E081C"/>
    <w:rsid w:val="002E0E44"/>
    <w:rsid w:val="002E1198"/>
    <w:rsid w:val="002E1384"/>
    <w:rsid w:val="002E2C7A"/>
    <w:rsid w:val="002E32F3"/>
    <w:rsid w:val="002E42E8"/>
    <w:rsid w:val="002E4435"/>
    <w:rsid w:val="002E463D"/>
    <w:rsid w:val="002E4E13"/>
    <w:rsid w:val="002E5AEE"/>
    <w:rsid w:val="002E5C4A"/>
    <w:rsid w:val="002E60B4"/>
    <w:rsid w:val="002E6BD6"/>
    <w:rsid w:val="002E6D54"/>
    <w:rsid w:val="002F1360"/>
    <w:rsid w:val="002F1840"/>
    <w:rsid w:val="002F1F07"/>
    <w:rsid w:val="002F1F2F"/>
    <w:rsid w:val="002F2C84"/>
    <w:rsid w:val="002F2E42"/>
    <w:rsid w:val="002F392A"/>
    <w:rsid w:val="002F3C58"/>
    <w:rsid w:val="002F3D89"/>
    <w:rsid w:val="002F3E3C"/>
    <w:rsid w:val="002F446E"/>
    <w:rsid w:val="002F4AB9"/>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613"/>
    <w:rsid w:val="00313787"/>
    <w:rsid w:val="003137FD"/>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C81"/>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57E79"/>
    <w:rsid w:val="00460D00"/>
    <w:rsid w:val="004612E4"/>
    <w:rsid w:val="00462C34"/>
    <w:rsid w:val="00462CCA"/>
    <w:rsid w:val="0046337D"/>
    <w:rsid w:val="00463449"/>
    <w:rsid w:val="00463E08"/>
    <w:rsid w:val="004657CF"/>
    <w:rsid w:val="004657F9"/>
    <w:rsid w:val="00465B54"/>
    <w:rsid w:val="00465E00"/>
    <w:rsid w:val="004668FD"/>
    <w:rsid w:val="00467240"/>
    <w:rsid w:val="00467301"/>
    <w:rsid w:val="004674D0"/>
    <w:rsid w:val="00467889"/>
    <w:rsid w:val="00467B0E"/>
    <w:rsid w:val="004704AB"/>
    <w:rsid w:val="0047057F"/>
    <w:rsid w:val="004707E7"/>
    <w:rsid w:val="00470A6B"/>
    <w:rsid w:val="00470B0F"/>
    <w:rsid w:val="00471474"/>
    <w:rsid w:val="004720FA"/>
    <w:rsid w:val="00473679"/>
    <w:rsid w:val="00473929"/>
    <w:rsid w:val="00473B5D"/>
    <w:rsid w:val="00473B66"/>
    <w:rsid w:val="00473CF4"/>
    <w:rsid w:val="00473E7A"/>
    <w:rsid w:val="00474652"/>
    <w:rsid w:val="00475810"/>
    <w:rsid w:val="0047610D"/>
    <w:rsid w:val="0047615E"/>
    <w:rsid w:val="004762D6"/>
    <w:rsid w:val="004764B3"/>
    <w:rsid w:val="004764F0"/>
    <w:rsid w:val="00476F9B"/>
    <w:rsid w:val="0047706B"/>
    <w:rsid w:val="004776F7"/>
    <w:rsid w:val="00477B3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5EC2"/>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4CDB"/>
    <w:rsid w:val="004E6718"/>
    <w:rsid w:val="004E701D"/>
    <w:rsid w:val="004E70BE"/>
    <w:rsid w:val="004E730B"/>
    <w:rsid w:val="004E7D41"/>
    <w:rsid w:val="004F0A42"/>
    <w:rsid w:val="004F107B"/>
    <w:rsid w:val="004F1752"/>
    <w:rsid w:val="004F1B4B"/>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652"/>
    <w:rsid w:val="005248F3"/>
    <w:rsid w:val="00524D99"/>
    <w:rsid w:val="005254D7"/>
    <w:rsid w:val="005259B4"/>
    <w:rsid w:val="00525ACC"/>
    <w:rsid w:val="0052611B"/>
    <w:rsid w:val="00526D9A"/>
    <w:rsid w:val="00526F64"/>
    <w:rsid w:val="00527E46"/>
    <w:rsid w:val="005300DB"/>
    <w:rsid w:val="005304C9"/>
    <w:rsid w:val="005314EE"/>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35B6"/>
    <w:rsid w:val="005443BB"/>
    <w:rsid w:val="00544E80"/>
    <w:rsid w:val="0054525E"/>
    <w:rsid w:val="005452C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0BE"/>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715"/>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511"/>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0F8F"/>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4C"/>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1A62"/>
    <w:rsid w:val="00603330"/>
    <w:rsid w:val="00603715"/>
    <w:rsid w:val="00604543"/>
    <w:rsid w:val="00604DA3"/>
    <w:rsid w:val="0060565D"/>
    <w:rsid w:val="0060567F"/>
    <w:rsid w:val="006056A9"/>
    <w:rsid w:val="006058AA"/>
    <w:rsid w:val="006058E7"/>
    <w:rsid w:val="00607207"/>
    <w:rsid w:val="0061050B"/>
    <w:rsid w:val="00610A88"/>
    <w:rsid w:val="00610D5D"/>
    <w:rsid w:val="00610F9A"/>
    <w:rsid w:val="0061124B"/>
    <w:rsid w:val="006121CB"/>
    <w:rsid w:val="00612982"/>
    <w:rsid w:val="00612A8D"/>
    <w:rsid w:val="00612B1C"/>
    <w:rsid w:val="00612D25"/>
    <w:rsid w:val="0061322A"/>
    <w:rsid w:val="006137E5"/>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121"/>
    <w:rsid w:val="00675356"/>
    <w:rsid w:val="006755B4"/>
    <w:rsid w:val="006755B7"/>
    <w:rsid w:val="00675FF0"/>
    <w:rsid w:val="006764C7"/>
    <w:rsid w:val="00676DD8"/>
    <w:rsid w:val="00677327"/>
    <w:rsid w:val="00677EAF"/>
    <w:rsid w:val="00677FBF"/>
    <w:rsid w:val="006804CD"/>
    <w:rsid w:val="00680BB9"/>
    <w:rsid w:val="00680C9E"/>
    <w:rsid w:val="00681D05"/>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4A9F"/>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248"/>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645"/>
    <w:rsid w:val="006D587B"/>
    <w:rsid w:val="006D5F07"/>
    <w:rsid w:val="006D6427"/>
    <w:rsid w:val="006D64EF"/>
    <w:rsid w:val="006D6976"/>
    <w:rsid w:val="006D69C1"/>
    <w:rsid w:val="006D74AC"/>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485E"/>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279B"/>
    <w:rsid w:val="0072352A"/>
    <w:rsid w:val="0072354E"/>
    <w:rsid w:val="00723710"/>
    <w:rsid w:val="00723CBA"/>
    <w:rsid w:val="00723D00"/>
    <w:rsid w:val="00724DA4"/>
    <w:rsid w:val="00724E7E"/>
    <w:rsid w:val="007251B9"/>
    <w:rsid w:val="00725DC7"/>
    <w:rsid w:val="00726C3E"/>
    <w:rsid w:val="00726E8B"/>
    <w:rsid w:val="007271D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3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C5C"/>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1BE7"/>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33B"/>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0C2"/>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022"/>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ABE"/>
    <w:rsid w:val="00833E82"/>
    <w:rsid w:val="00833FE5"/>
    <w:rsid w:val="00835714"/>
    <w:rsid w:val="0083653B"/>
    <w:rsid w:val="00836706"/>
    <w:rsid w:val="0083671D"/>
    <w:rsid w:val="008368CA"/>
    <w:rsid w:val="008376F5"/>
    <w:rsid w:val="00840CD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0D37"/>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2F6"/>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3C40"/>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3B35"/>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1F47"/>
    <w:rsid w:val="008D30B0"/>
    <w:rsid w:val="008D31EB"/>
    <w:rsid w:val="008D3E35"/>
    <w:rsid w:val="008D3EC2"/>
    <w:rsid w:val="008D435F"/>
    <w:rsid w:val="008D5273"/>
    <w:rsid w:val="008D5491"/>
    <w:rsid w:val="008D58EF"/>
    <w:rsid w:val="008D6229"/>
    <w:rsid w:val="008D6458"/>
    <w:rsid w:val="008D6528"/>
    <w:rsid w:val="008D70EA"/>
    <w:rsid w:val="008D74E6"/>
    <w:rsid w:val="008D7E49"/>
    <w:rsid w:val="008D7F18"/>
    <w:rsid w:val="008E01F9"/>
    <w:rsid w:val="008E1CB8"/>
    <w:rsid w:val="008E1D8E"/>
    <w:rsid w:val="008E2D9C"/>
    <w:rsid w:val="008E2DA9"/>
    <w:rsid w:val="008E31C9"/>
    <w:rsid w:val="008E3325"/>
    <w:rsid w:val="008E3B98"/>
    <w:rsid w:val="008E3C29"/>
    <w:rsid w:val="008E3E82"/>
    <w:rsid w:val="008E4134"/>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29"/>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52C"/>
    <w:rsid w:val="00932C33"/>
    <w:rsid w:val="0093354E"/>
    <w:rsid w:val="009339F3"/>
    <w:rsid w:val="00934AEE"/>
    <w:rsid w:val="009352EF"/>
    <w:rsid w:val="00936DC0"/>
    <w:rsid w:val="00941012"/>
    <w:rsid w:val="0094193A"/>
    <w:rsid w:val="00941CB8"/>
    <w:rsid w:val="0094200D"/>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8ED"/>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ED4"/>
    <w:rsid w:val="009D4FF6"/>
    <w:rsid w:val="009D5064"/>
    <w:rsid w:val="009D58B8"/>
    <w:rsid w:val="009D5BD9"/>
    <w:rsid w:val="009D5F93"/>
    <w:rsid w:val="009D6A12"/>
    <w:rsid w:val="009E0928"/>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4D5"/>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4C53"/>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2CFB"/>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C2E"/>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64B"/>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61A"/>
    <w:rsid w:val="00AD28D5"/>
    <w:rsid w:val="00AD3462"/>
    <w:rsid w:val="00AD3725"/>
    <w:rsid w:val="00AD37FB"/>
    <w:rsid w:val="00AD3944"/>
    <w:rsid w:val="00AD3BEE"/>
    <w:rsid w:val="00AD3FF7"/>
    <w:rsid w:val="00AD4182"/>
    <w:rsid w:val="00AD443B"/>
    <w:rsid w:val="00AD4F42"/>
    <w:rsid w:val="00AD5006"/>
    <w:rsid w:val="00AD564E"/>
    <w:rsid w:val="00AD6538"/>
    <w:rsid w:val="00AD6645"/>
    <w:rsid w:val="00AD6867"/>
    <w:rsid w:val="00AD6BD8"/>
    <w:rsid w:val="00AD7155"/>
    <w:rsid w:val="00AD7284"/>
    <w:rsid w:val="00AE06C2"/>
    <w:rsid w:val="00AE1428"/>
    <w:rsid w:val="00AE165F"/>
    <w:rsid w:val="00AE1909"/>
    <w:rsid w:val="00AE22C9"/>
    <w:rsid w:val="00AE2695"/>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22C"/>
    <w:rsid w:val="00B12716"/>
    <w:rsid w:val="00B12A30"/>
    <w:rsid w:val="00B13655"/>
    <w:rsid w:val="00B13920"/>
    <w:rsid w:val="00B13DB5"/>
    <w:rsid w:val="00B14759"/>
    <w:rsid w:val="00B14B82"/>
    <w:rsid w:val="00B16F05"/>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4C0A"/>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29B9"/>
    <w:rsid w:val="00B92A74"/>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3BB3"/>
    <w:rsid w:val="00BA43DB"/>
    <w:rsid w:val="00BA4670"/>
    <w:rsid w:val="00BA4B86"/>
    <w:rsid w:val="00BA510C"/>
    <w:rsid w:val="00BA54F3"/>
    <w:rsid w:val="00BA69E8"/>
    <w:rsid w:val="00BA6BD6"/>
    <w:rsid w:val="00BA768E"/>
    <w:rsid w:val="00BA7A73"/>
    <w:rsid w:val="00BB01C6"/>
    <w:rsid w:val="00BB103A"/>
    <w:rsid w:val="00BB18BF"/>
    <w:rsid w:val="00BB1B11"/>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64D"/>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2F6"/>
    <w:rsid w:val="00BF7ED8"/>
    <w:rsid w:val="00C0013C"/>
    <w:rsid w:val="00C00B5A"/>
    <w:rsid w:val="00C02238"/>
    <w:rsid w:val="00C02A8F"/>
    <w:rsid w:val="00C02FC2"/>
    <w:rsid w:val="00C03804"/>
    <w:rsid w:val="00C042AD"/>
    <w:rsid w:val="00C045CB"/>
    <w:rsid w:val="00C047B8"/>
    <w:rsid w:val="00C05026"/>
    <w:rsid w:val="00C05B77"/>
    <w:rsid w:val="00C0653C"/>
    <w:rsid w:val="00C06937"/>
    <w:rsid w:val="00C06C1A"/>
    <w:rsid w:val="00C072D8"/>
    <w:rsid w:val="00C078F0"/>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7BD"/>
    <w:rsid w:val="00C43A1D"/>
    <w:rsid w:val="00C442C5"/>
    <w:rsid w:val="00C4436A"/>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4B0A"/>
    <w:rsid w:val="00C65BB8"/>
    <w:rsid w:val="00C6643E"/>
    <w:rsid w:val="00C66861"/>
    <w:rsid w:val="00C66EB1"/>
    <w:rsid w:val="00C674A8"/>
    <w:rsid w:val="00C67599"/>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5F3"/>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C72EF"/>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0F0F"/>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4984"/>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2D9"/>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1FB4"/>
    <w:rsid w:val="00D62EF3"/>
    <w:rsid w:val="00D6397B"/>
    <w:rsid w:val="00D63E65"/>
    <w:rsid w:val="00D655F1"/>
    <w:rsid w:val="00D65E8E"/>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1F6"/>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183F"/>
    <w:rsid w:val="00E01D1F"/>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7A1"/>
    <w:rsid w:val="00E41CFF"/>
    <w:rsid w:val="00E4240D"/>
    <w:rsid w:val="00E42E21"/>
    <w:rsid w:val="00E4414D"/>
    <w:rsid w:val="00E448B3"/>
    <w:rsid w:val="00E44A97"/>
    <w:rsid w:val="00E45642"/>
    <w:rsid w:val="00E4579F"/>
    <w:rsid w:val="00E46D1E"/>
    <w:rsid w:val="00E46F79"/>
    <w:rsid w:val="00E50C21"/>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149A"/>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519"/>
    <w:rsid w:val="00F46A32"/>
    <w:rsid w:val="00F46D4E"/>
    <w:rsid w:val="00F47163"/>
    <w:rsid w:val="00F47664"/>
    <w:rsid w:val="00F47A3D"/>
    <w:rsid w:val="00F50C38"/>
    <w:rsid w:val="00F51855"/>
    <w:rsid w:val="00F51BA4"/>
    <w:rsid w:val="00F51F1D"/>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1F7"/>
    <w:rsid w:val="00FE4207"/>
    <w:rsid w:val="00FE4920"/>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2A48"/>
    <w:rsid w:val="00FF34E4"/>
    <w:rsid w:val="00FF3BF5"/>
    <w:rsid w:val="00FF452E"/>
    <w:rsid w:val="00FF7730"/>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0DE455-B6F8-4E89-8BF0-2773C83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22"/>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D242D9"/>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EF4F-EE01-496A-ACCB-DCF097D3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2020-09-04T06:08:00Z</cp:lastPrinted>
  <dcterms:created xsi:type="dcterms:W3CDTF">2022-12-05T14:34:00Z</dcterms:created>
  <dcterms:modified xsi:type="dcterms:W3CDTF">2022-12-05T14:35:00Z</dcterms:modified>
</cp:coreProperties>
</file>